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5B06B" w14:textId="6FA905CF" w:rsidR="00CA5253" w:rsidRPr="0052548E" w:rsidRDefault="00CA5253" w:rsidP="00CA525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6"/>
      <w:bookmarkStart w:id="1" w:name="OLE_LINK7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#98bis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65000">
        <w:rPr>
          <w:rFonts w:ascii="Arial" w:hAnsi="Arial" w:cs="Arial"/>
          <w:b/>
          <w:bCs/>
          <w:sz w:val="28"/>
        </w:rPr>
        <w:t>R1-19</w:t>
      </w:r>
      <w:r w:rsidR="005E259E">
        <w:rPr>
          <w:rFonts w:ascii="Arial" w:hAnsi="Arial" w:cs="Arial" w:hint="eastAsia"/>
          <w:b/>
          <w:bCs/>
          <w:sz w:val="28"/>
          <w:lang w:eastAsia="zh-CN"/>
        </w:rPr>
        <w:t>10021</w:t>
      </w:r>
    </w:p>
    <w:p w14:paraId="0A2DE811" w14:textId="77777777" w:rsidR="00CA5253" w:rsidRPr="009513AC" w:rsidRDefault="00CA5253" w:rsidP="00CA52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China, October 14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3E8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06699600" w14:textId="77777777" w:rsidR="00F97033" w:rsidRPr="00CA5253" w:rsidRDefault="00F97033" w:rsidP="00F97033">
      <w:pPr>
        <w:tabs>
          <w:tab w:val="left" w:pos="1985"/>
        </w:tabs>
        <w:rPr>
          <w:rFonts w:ascii="Arial" w:hAnsi="Arial"/>
          <w:b/>
        </w:rPr>
      </w:pPr>
    </w:p>
    <w:p w14:paraId="1BAC23D7" w14:textId="70821AAF" w:rsidR="00F97033" w:rsidRPr="00F97033" w:rsidRDefault="00F97033" w:rsidP="00F97033">
      <w:pPr>
        <w:tabs>
          <w:tab w:val="left" w:pos="1985"/>
        </w:tabs>
        <w:spacing w:after="120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>Agenda item:</w:t>
      </w:r>
      <w:r w:rsidRPr="00F97033">
        <w:rPr>
          <w:rFonts w:ascii="Arial" w:hAnsi="Arial"/>
          <w:b/>
          <w:sz w:val="22"/>
          <w:szCs w:val="22"/>
        </w:rPr>
        <w:tab/>
      </w:r>
      <w:bookmarkStart w:id="2" w:name="Source"/>
      <w:bookmarkEnd w:id="2"/>
      <w:r w:rsidRPr="00F97033">
        <w:rPr>
          <w:rFonts w:ascii="Arial" w:hAnsi="Arial"/>
          <w:b/>
          <w:sz w:val="22"/>
          <w:szCs w:val="22"/>
        </w:rPr>
        <w:t>7.2.</w:t>
      </w:r>
      <w:r w:rsidR="00C16705">
        <w:rPr>
          <w:rFonts w:ascii="Arial" w:hAnsi="Arial"/>
          <w:b/>
          <w:sz w:val="22"/>
          <w:szCs w:val="22"/>
        </w:rPr>
        <w:t>6</w:t>
      </w:r>
      <w:r w:rsidRPr="00F97033">
        <w:rPr>
          <w:rFonts w:ascii="Arial" w:hAnsi="Arial"/>
          <w:b/>
          <w:sz w:val="22"/>
          <w:szCs w:val="22"/>
        </w:rPr>
        <w:t>.</w:t>
      </w:r>
      <w:r w:rsidR="001801CF">
        <w:rPr>
          <w:rFonts w:ascii="Arial" w:hAnsi="Arial"/>
          <w:b/>
          <w:sz w:val="22"/>
          <w:szCs w:val="22"/>
          <w:lang w:eastAsia="zh-CN"/>
        </w:rPr>
        <w:t>7</w:t>
      </w:r>
    </w:p>
    <w:p w14:paraId="35E7BE88" w14:textId="77777777" w:rsidR="00F97033" w:rsidRPr="00F97033" w:rsidRDefault="00F97033" w:rsidP="00F97033">
      <w:pPr>
        <w:tabs>
          <w:tab w:val="left" w:pos="1985"/>
        </w:tabs>
        <w:spacing w:after="120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 xml:space="preserve">Source: </w:t>
      </w:r>
      <w:r w:rsidRPr="00F97033">
        <w:rPr>
          <w:rFonts w:ascii="Arial" w:hAnsi="Arial"/>
          <w:b/>
          <w:sz w:val="22"/>
          <w:szCs w:val="22"/>
        </w:rPr>
        <w:tab/>
        <w:t>Spreadtrum Communications</w:t>
      </w:r>
    </w:p>
    <w:p w14:paraId="16852F91" w14:textId="44BFD7CD" w:rsidR="00F97033" w:rsidRPr="00F97033" w:rsidRDefault="00F97033" w:rsidP="00F97033">
      <w:pPr>
        <w:spacing w:after="12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 w:rsidRPr="00F97033">
        <w:rPr>
          <w:rFonts w:ascii="Arial" w:hAnsi="Arial"/>
          <w:b/>
          <w:sz w:val="22"/>
          <w:szCs w:val="22"/>
        </w:rPr>
        <w:t xml:space="preserve">Title: </w:t>
      </w:r>
      <w:r w:rsidRPr="00F97033">
        <w:rPr>
          <w:rFonts w:ascii="Arial" w:hAnsi="Arial"/>
          <w:b/>
          <w:sz w:val="22"/>
          <w:szCs w:val="22"/>
        </w:rPr>
        <w:tab/>
      </w:r>
      <w:bookmarkStart w:id="3" w:name="OLE_LINK11"/>
      <w:bookmarkStart w:id="4" w:name="OLE_LINK12"/>
      <w:r w:rsidR="00C16705" w:rsidRPr="00C16705">
        <w:rPr>
          <w:rFonts w:ascii="Arial" w:hAnsi="Arial"/>
          <w:b/>
          <w:sz w:val="22"/>
          <w:szCs w:val="22"/>
        </w:rPr>
        <w:t xml:space="preserve">Discussion on </w:t>
      </w:r>
      <w:r w:rsidR="00055F2B">
        <w:rPr>
          <w:rFonts w:ascii="Arial" w:hAnsi="Arial"/>
          <w:b/>
          <w:sz w:val="22"/>
          <w:szCs w:val="22"/>
        </w:rPr>
        <w:t xml:space="preserve">DL </w:t>
      </w:r>
      <w:r w:rsidR="001801CF">
        <w:rPr>
          <w:rFonts w:ascii="Arial" w:hAnsi="Arial"/>
          <w:b/>
          <w:sz w:val="22"/>
          <w:szCs w:val="22"/>
        </w:rPr>
        <w:t>SPS</w:t>
      </w:r>
      <w:r w:rsidR="00C16705" w:rsidRPr="00C16705">
        <w:rPr>
          <w:rFonts w:ascii="Arial" w:hAnsi="Arial"/>
          <w:b/>
          <w:sz w:val="22"/>
          <w:szCs w:val="22"/>
        </w:rPr>
        <w:t xml:space="preserve"> enhancement</w:t>
      </w:r>
      <w:r w:rsidR="00C64D29">
        <w:rPr>
          <w:rFonts w:ascii="Arial" w:hAnsi="Arial"/>
          <w:b/>
          <w:sz w:val="22"/>
          <w:szCs w:val="22"/>
        </w:rPr>
        <w:t>s</w:t>
      </w:r>
      <w:r w:rsidR="00F769FE">
        <w:rPr>
          <w:rFonts w:ascii="Arial" w:hAnsi="Arial"/>
          <w:b/>
          <w:sz w:val="22"/>
          <w:szCs w:val="22"/>
        </w:rPr>
        <w:t xml:space="preserve"> for</w:t>
      </w:r>
      <w:r w:rsidR="00C16705" w:rsidRPr="00C16705">
        <w:rPr>
          <w:rFonts w:ascii="Arial" w:hAnsi="Arial"/>
          <w:b/>
          <w:sz w:val="22"/>
          <w:szCs w:val="22"/>
        </w:rPr>
        <w:t xml:space="preserve"> URLLC</w:t>
      </w:r>
    </w:p>
    <w:bookmarkEnd w:id="3"/>
    <w:bookmarkEnd w:id="4"/>
    <w:p w14:paraId="0E7E7E15" w14:textId="77777777" w:rsidR="00F97033" w:rsidRPr="00F97033" w:rsidRDefault="00F97033" w:rsidP="00F97033">
      <w:pPr>
        <w:spacing w:after="120"/>
        <w:ind w:left="1988" w:hanging="1988"/>
        <w:rPr>
          <w:rFonts w:ascii="Arial" w:hAnsi="Arial"/>
          <w:b/>
          <w:sz w:val="22"/>
          <w:szCs w:val="22"/>
        </w:rPr>
      </w:pPr>
      <w:r w:rsidRPr="00F97033">
        <w:rPr>
          <w:rFonts w:ascii="Arial" w:hAnsi="Arial"/>
          <w:b/>
          <w:sz w:val="22"/>
          <w:szCs w:val="22"/>
        </w:rPr>
        <w:t>Document for:</w:t>
      </w:r>
      <w:r w:rsidRPr="00F97033">
        <w:rPr>
          <w:rFonts w:ascii="Arial" w:hAnsi="Arial"/>
          <w:b/>
          <w:sz w:val="22"/>
          <w:szCs w:val="22"/>
        </w:rPr>
        <w:tab/>
      </w:r>
      <w:bookmarkStart w:id="5" w:name="DocumentFor"/>
      <w:bookmarkEnd w:id="5"/>
      <w:r w:rsidRPr="00F97033">
        <w:rPr>
          <w:rFonts w:ascii="Arial" w:hAnsi="Arial"/>
          <w:b/>
          <w:sz w:val="22"/>
          <w:szCs w:val="22"/>
        </w:rPr>
        <w:t>Discussion/Decision</w:t>
      </w:r>
    </w:p>
    <w:p w14:paraId="269AB746" w14:textId="77777777" w:rsidR="00D7052A" w:rsidRPr="00452606" w:rsidRDefault="00D7052A" w:rsidP="00F97033">
      <w:pPr>
        <w:pBdr>
          <w:bottom w:val="single" w:sz="12" w:space="1" w:color="auto"/>
        </w:pBdr>
        <w:spacing w:after="240" w:line="360" w:lineRule="auto"/>
        <w:rPr>
          <w:snapToGrid w:val="0"/>
          <w:sz w:val="14"/>
        </w:rPr>
      </w:pPr>
    </w:p>
    <w:p w14:paraId="1875B905" w14:textId="77777777" w:rsidR="002B3C39" w:rsidRPr="00DE37D6" w:rsidRDefault="002B3C39" w:rsidP="0000199A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28"/>
          <w:szCs w:val="28"/>
          <w:lang w:val="en-US"/>
        </w:rPr>
      </w:pPr>
      <w:r w:rsidRPr="00DE37D6">
        <w:rPr>
          <w:sz w:val="28"/>
          <w:szCs w:val="28"/>
          <w:lang w:val="en-US" w:eastAsia="zh-CN"/>
        </w:rPr>
        <w:t>Introduction</w:t>
      </w:r>
    </w:p>
    <w:p w14:paraId="2137B5E7" w14:textId="5EE54B08" w:rsidR="002A024B" w:rsidRPr="002A024B" w:rsidRDefault="002A024B" w:rsidP="002A024B">
      <w:pPr>
        <w:tabs>
          <w:tab w:val="num" w:pos="2160"/>
        </w:tabs>
        <w:rPr>
          <w:bCs/>
        </w:rPr>
      </w:pPr>
      <w:r w:rsidRPr="002A024B">
        <w:rPr>
          <w:lang w:eastAsia="zh-CN"/>
        </w:rPr>
        <w:t>In</w:t>
      </w:r>
      <w:r w:rsidRPr="002A024B">
        <w:rPr>
          <w:bCs/>
        </w:rPr>
        <w:t xml:space="preserve"> the RAN1 #96bis meeting, the following agreements related to </w:t>
      </w:r>
      <w:r w:rsidRPr="002A024B">
        <w:rPr>
          <w:lang w:eastAsia="zh-CN"/>
        </w:rPr>
        <w:t xml:space="preserve">DL SPS for URLLC </w:t>
      </w:r>
      <w:r w:rsidRPr="002A024B">
        <w:rPr>
          <w:bCs/>
        </w:rPr>
        <w:t>were achieved [1]:</w:t>
      </w:r>
    </w:p>
    <w:p w14:paraId="1BCE9B29" w14:textId="77777777" w:rsidR="002A024B" w:rsidRPr="002A024B" w:rsidRDefault="002A024B" w:rsidP="002A024B">
      <w:pPr>
        <w:rPr>
          <w:b/>
          <w:lang w:eastAsia="x-none"/>
        </w:rPr>
      </w:pPr>
      <w:r w:rsidRPr="002A024B">
        <w:rPr>
          <w:highlight w:val="green"/>
          <w:lang w:eastAsia="x-none"/>
        </w:rPr>
        <w:t>Agreements</w:t>
      </w:r>
      <w:r w:rsidRPr="002A024B">
        <w:rPr>
          <w:b/>
          <w:lang w:eastAsia="x-none"/>
        </w:rPr>
        <w:t>:</w:t>
      </w:r>
    </w:p>
    <w:p w14:paraId="60233980" w14:textId="77777777" w:rsidR="002A024B" w:rsidRPr="002A024B" w:rsidRDefault="002A024B" w:rsidP="0000199A">
      <w:pPr>
        <w:numPr>
          <w:ilvl w:val="0"/>
          <w:numId w:val="4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Yu Mincho"/>
          <w:lang w:eastAsia="ja-JP"/>
        </w:rPr>
      </w:pPr>
      <w:r w:rsidRPr="002A024B">
        <w:rPr>
          <w:rFonts w:eastAsia="Yu Mincho"/>
          <w:lang w:eastAsia="ja-JP"/>
        </w:rPr>
        <w:t>Support separate activation for different DL SPS configurations for a given BWP of a serving cell.</w:t>
      </w:r>
    </w:p>
    <w:p w14:paraId="4261D9E3" w14:textId="77777777" w:rsidR="002A024B" w:rsidRPr="002A024B" w:rsidRDefault="002A024B" w:rsidP="0000199A">
      <w:pPr>
        <w:numPr>
          <w:ilvl w:val="1"/>
          <w:numId w:val="4"/>
        </w:numPr>
        <w:overflowPunct/>
        <w:autoSpaceDE/>
        <w:autoSpaceDN/>
        <w:adjustRightInd/>
        <w:spacing w:after="0" w:line="120" w:lineRule="atLeast"/>
        <w:textAlignment w:val="auto"/>
        <w:rPr>
          <w:rFonts w:eastAsia="Yu Mincho"/>
          <w:lang w:eastAsia="ja-JP"/>
        </w:rPr>
      </w:pPr>
      <w:r w:rsidRPr="002A024B">
        <w:rPr>
          <w:rFonts w:eastAsia="Yu Mincho"/>
          <w:lang w:eastAsia="ja-JP"/>
        </w:rPr>
        <w:t>FFS whether or not to support joint activation in a DCI for two or more DL SPS configurations</w:t>
      </w:r>
    </w:p>
    <w:p w14:paraId="3EF0B301" w14:textId="77777777" w:rsidR="002A024B" w:rsidRDefault="002A024B" w:rsidP="0000199A">
      <w:pPr>
        <w:numPr>
          <w:ilvl w:val="0"/>
          <w:numId w:val="4"/>
        </w:numPr>
        <w:overflowPunct/>
        <w:autoSpaceDE/>
        <w:autoSpaceDN/>
        <w:adjustRightInd/>
        <w:spacing w:after="0" w:line="120" w:lineRule="atLeast"/>
        <w:ind w:left="714" w:hanging="357"/>
        <w:textAlignment w:val="auto"/>
        <w:rPr>
          <w:rFonts w:eastAsia="Yu Mincho"/>
          <w:lang w:eastAsia="ja-JP"/>
        </w:rPr>
      </w:pPr>
      <w:r w:rsidRPr="002A024B">
        <w:rPr>
          <w:rFonts w:eastAsia="Yu Mincho"/>
          <w:lang w:eastAsia="ja-JP"/>
        </w:rPr>
        <w:t>Support separate release for different DL SPS configurations for a given BWP of a serving cell.</w:t>
      </w:r>
    </w:p>
    <w:p w14:paraId="088E8B87" w14:textId="5F8B80D9" w:rsidR="008D41CE" w:rsidRPr="002A024B" w:rsidRDefault="008D41CE" w:rsidP="0000199A">
      <w:pPr>
        <w:numPr>
          <w:ilvl w:val="1"/>
          <w:numId w:val="4"/>
        </w:numPr>
        <w:overflowPunct/>
        <w:autoSpaceDE/>
        <w:autoSpaceDN/>
        <w:adjustRightInd/>
        <w:spacing w:afterLines="100" w:after="240" w:line="120" w:lineRule="atLeast"/>
        <w:textAlignment w:val="auto"/>
        <w:rPr>
          <w:rFonts w:eastAsia="Yu Mincho"/>
          <w:lang w:eastAsia="ja-JP"/>
        </w:rPr>
      </w:pPr>
      <w:r w:rsidRPr="00A32809">
        <w:rPr>
          <w:rFonts w:eastAsia="Yu Mincho"/>
          <w:lang w:eastAsia="ja-JP"/>
        </w:rPr>
        <w:t>FFS whether or not to support joint release in a DCI for two or more DL SPS configurations</w:t>
      </w:r>
    </w:p>
    <w:p w14:paraId="29A98B1A" w14:textId="5FE5FEC7" w:rsidR="002A024B" w:rsidRPr="002A024B" w:rsidRDefault="002A024B" w:rsidP="002A024B">
      <w:pPr>
        <w:tabs>
          <w:tab w:val="num" w:pos="2160"/>
        </w:tabs>
        <w:rPr>
          <w:bCs/>
        </w:rPr>
      </w:pPr>
      <w:r w:rsidRPr="002A024B">
        <w:rPr>
          <w:lang w:eastAsia="zh-CN"/>
        </w:rPr>
        <w:t>In</w:t>
      </w:r>
      <w:r w:rsidRPr="002A024B">
        <w:rPr>
          <w:bCs/>
        </w:rPr>
        <w:t xml:space="preserve"> the RAN1 #9</w:t>
      </w:r>
      <w:r>
        <w:rPr>
          <w:bCs/>
        </w:rPr>
        <w:t>7</w:t>
      </w:r>
      <w:r w:rsidRPr="002A024B">
        <w:rPr>
          <w:bCs/>
        </w:rPr>
        <w:t xml:space="preserve"> meeting, the following agreements related to </w:t>
      </w:r>
      <w:r w:rsidRPr="002A024B">
        <w:rPr>
          <w:lang w:eastAsia="zh-CN"/>
        </w:rPr>
        <w:t xml:space="preserve">DL SPS for URLLC </w:t>
      </w:r>
      <w:r w:rsidRPr="002A024B">
        <w:rPr>
          <w:bCs/>
        </w:rPr>
        <w:t>were</w:t>
      </w:r>
      <w:r>
        <w:rPr>
          <w:bCs/>
        </w:rPr>
        <w:t xml:space="preserve"> further</w:t>
      </w:r>
      <w:r w:rsidRPr="002A024B">
        <w:rPr>
          <w:bCs/>
        </w:rPr>
        <w:t xml:space="preserve"> </w:t>
      </w:r>
      <w:r>
        <w:rPr>
          <w:bCs/>
        </w:rPr>
        <w:t>reached</w:t>
      </w:r>
      <w:r w:rsidRPr="002A024B">
        <w:rPr>
          <w:bCs/>
        </w:rPr>
        <w:t xml:space="preserve"> [</w:t>
      </w:r>
      <w:r>
        <w:rPr>
          <w:bCs/>
        </w:rPr>
        <w:t>2</w:t>
      </w:r>
      <w:r w:rsidRPr="002A024B">
        <w:rPr>
          <w:bCs/>
        </w:rPr>
        <w:t>]:</w:t>
      </w:r>
    </w:p>
    <w:p w14:paraId="582FEF97" w14:textId="77777777" w:rsidR="002A024B" w:rsidRPr="007566FA" w:rsidRDefault="002A024B" w:rsidP="002A024B">
      <w:pPr>
        <w:spacing w:afterLines="50" w:after="120"/>
      </w:pPr>
      <w:r w:rsidRPr="007566FA">
        <w:rPr>
          <w:highlight w:val="green"/>
        </w:rPr>
        <w:t>Agreements</w:t>
      </w:r>
      <w:r w:rsidRPr="007566FA">
        <w:t>:</w:t>
      </w:r>
    </w:p>
    <w:p w14:paraId="42075D94" w14:textId="3AAD1DB8" w:rsidR="002A024B" w:rsidRPr="007566FA" w:rsidRDefault="002A024B" w:rsidP="0000199A">
      <w:pPr>
        <w:numPr>
          <w:ilvl w:val="0"/>
          <w:numId w:val="5"/>
        </w:numPr>
        <w:overflowPunct/>
        <w:autoSpaceDE/>
        <w:autoSpaceDN/>
        <w:adjustRightInd/>
        <w:spacing w:afterLines="50" w:after="120"/>
        <w:textAlignment w:val="auto"/>
      </w:pPr>
      <w:r w:rsidRPr="007566FA">
        <w:t xml:space="preserve">Regarding Q1 in the LS in </w:t>
      </w:r>
      <w:hyperlink r:id="rId8" w:history="1">
        <w:r w:rsidRPr="00780BFE">
          <w:t>R1-1905940</w:t>
        </w:r>
      </w:hyperlink>
      <w:r w:rsidRPr="007566FA">
        <w:t>:</w:t>
      </w:r>
    </w:p>
    <w:p w14:paraId="2F9DDBEC" w14:textId="77777777" w:rsidR="002A024B" w:rsidRPr="007566FA" w:rsidRDefault="002A024B" w:rsidP="0000199A">
      <w:pPr>
        <w:numPr>
          <w:ilvl w:val="1"/>
          <w:numId w:val="5"/>
        </w:numPr>
        <w:overflowPunct/>
        <w:autoSpaceDE/>
        <w:autoSpaceDN/>
        <w:adjustRightInd/>
        <w:spacing w:afterLines="50" w:after="120"/>
        <w:textAlignment w:val="auto"/>
      </w:pPr>
      <w:r w:rsidRPr="007566FA">
        <w:t xml:space="preserve">Although RAN1 has not completely analysed the potential impact of supporting up to 16 SPS configurations for a given BWP of a serving cell, RAN1 has the understanding that </w:t>
      </w:r>
      <w:bookmarkStart w:id="6" w:name="OLE_LINK13"/>
      <w:bookmarkStart w:id="7" w:name="OLE_LINK14"/>
      <w:r w:rsidRPr="007566FA">
        <w:t>8 SPS configurations for a given BWP of a serving cell</w:t>
      </w:r>
      <w:bookmarkEnd w:id="6"/>
      <w:bookmarkEnd w:id="7"/>
      <w:r w:rsidRPr="007566FA">
        <w:t xml:space="preserve"> is sufficient in Rel-16</w:t>
      </w:r>
    </w:p>
    <w:p w14:paraId="389D20BF" w14:textId="77777777" w:rsidR="002A024B" w:rsidRPr="00AB5FE6" w:rsidRDefault="002A024B" w:rsidP="002A024B">
      <w:r w:rsidRPr="00AB5FE6">
        <w:rPr>
          <w:highlight w:val="green"/>
        </w:rPr>
        <w:t>Agreements</w:t>
      </w:r>
      <w:r w:rsidRPr="00AB5FE6">
        <w:t>:</w:t>
      </w:r>
    </w:p>
    <w:p w14:paraId="7EFE170D" w14:textId="77777777" w:rsidR="002A024B" w:rsidRPr="00AB5FE6" w:rsidRDefault="002A024B" w:rsidP="002A024B">
      <w:pPr>
        <w:rPr>
          <w:rFonts w:eastAsia="Malgun Gothic"/>
          <w:lang w:eastAsia="ko-KR"/>
        </w:rPr>
      </w:pPr>
      <w:r w:rsidRPr="00AB5FE6">
        <w:rPr>
          <w:rFonts w:eastAsia="Malgun Gothic"/>
          <w:lang w:eastAsia="ko-KR"/>
        </w:rPr>
        <w:t>Regarding Q2 in LS from RAN2, the following is captured:</w:t>
      </w:r>
    </w:p>
    <w:p w14:paraId="74C73B7D" w14:textId="77777777" w:rsidR="002A024B" w:rsidRPr="00AB5FE6" w:rsidRDefault="002A024B" w:rsidP="0000199A">
      <w:pPr>
        <w:numPr>
          <w:ilvl w:val="0"/>
          <w:numId w:val="6"/>
        </w:numPr>
        <w:overflowPunct/>
        <w:autoSpaceDE/>
        <w:autoSpaceDN/>
        <w:adjustRightInd/>
        <w:spacing w:afterLines="100" w:after="240"/>
        <w:ind w:left="806" w:hanging="403"/>
        <w:jc w:val="both"/>
        <w:textAlignment w:val="auto"/>
        <w:rPr>
          <w:rFonts w:eastAsia="Malgun Gothic"/>
          <w:lang w:eastAsia="ko-KR"/>
        </w:rPr>
      </w:pPr>
      <w:r w:rsidRPr="00AB5FE6">
        <w:rPr>
          <w:rFonts w:eastAsia="Malgun Gothic"/>
          <w:lang w:eastAsia="ko-KR"/>
        </w:rPr>
        <w:t>RAN1 discussed the feasibility of support of shorter periodicities for DL SPS, it is feasible to support periodicity down to 1 slot for all SCSs and single SPS configuration with certain constraints related to HARQ-ACK feedback and combinations of DL &amp; UL SCSs</w:t>
      </w:r>
    </w:p>
    <w:p w14:paraId="6C3E211C" w14:textId="77777777" w:rsidR="002A024B" w:rsidRPr="00742E50" w:rsidRDefault="002A024B" w:rsidP="002A024B">
      <w:r w:rsidRPr="00742E50">
        <w:rPr>
          <w:b/>
          <w:u w:val="single"/>
        </w:rPr>
        <w:t>Conclusion</w:t>
      </w:r>
      <w:r w:rsidRPr="00742E50">
        <w:t>:</w:t>
      </w:r>
    </w:p>
    <w:p w14:paraId="26890D82" w14:textId="77777777" w:rsidR="002A024B" w:rsidRDefault="002A024B" w:rsidP="0000199A">
      <w:pPr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  <w:r w:rsidRPr="00742E50">
        <w:rPr>
          <w:rFonts w:eastAsia="Malgun Gothic"/>
          <w:lang w:eastAsia="ko-KR"/>
        </w:rPr>
        <w:t>RAN1 will continue to further investigate whether or not it is feasible to support periodicities shorter than 1 slot</w:t>
      </w:r>
      <w:r>
        <w:rPr>
          <w:rFonts w:eastAsia="Malgun Gothic"/>
          <w:lang w:eastAsia="ko-KR"/>
        </w:rPr>
        <w:t xml:space="preserve"> for SPS</w:t>
      </w:r>
      <w:r w:rsidRPr="00742E50">
        <w:rPr>
          <w:rFonts w:eastAsia="Malgun Gothic"/>
          <w:lang w:eastAsia="ko-KR"/>
        </w:rPr>
        <w:t>.</w:t>
      </w:r>
    </w:p>
    <w:p w14:paraId="76853BA0" w14:textId="77777777" w:rsidR="007B72D6" w:rsidRDefault="007B72D6" w:rsidP="007B72D6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</w:p>
    <w:p w14:paraId="047E2EB2" w14:textId="7EA98369" w:rsidR="007B72D6" w:rsidRPr="002A024B" w:rsidRDefault="007B72D6" w:rsidP="007B72D6">
      <w:pPr>
        <w:tabs>
          <w:tab w:val="num" w:pos="2160"/>
        </w:tabs>
        <w:rPr>
          <w:bCs/>
        </w:rPr>
      </w:pPr>
      <w:r w:rsidRPr="002A024B">
        <w:rPr>
          <w:lang w:eastAsia="zh-CN"/>
        </w:rPr>
        <w:t>In</w:t>
      </w:r>
      <w:r w:rsidRPr="002A024B">
        <w:rPr>
          <w:bCs/>
        </w:rPr>
        <w:t xml:space="preserve"> the RAN1 #9</w:t>
      </w:r>
      <w:r>
        <w:rPr>
          <w:bCs/>
        </w:rPr>
        <w:t>8</w:t>
      </w:r>
      <w:r w:rsidRPr="002A024B">
        <w:rPr>
          <w:bCs/>
        </w:rPr>
        <w:t xml:space="preserve"> meeting, the following agreements related to </w:t>
      </w:r>
      <w:r w:rsidRPr="002A024B">
        <w:rPr>
          <w:lang w:eastAsia="zh-CN"/>
        </w:rPr>
        <w:t xml:space="preserve">DL SPS for URLLC </w:t>
      </w:r>
      <w:r w:rsidRPr="002A024B">
        <w:rPr>
          <w:bCs/>
        </w:rPr>
        <w:t>were</w:t>
      </w:r>
      <w:r>
        <w:rPr>
          <w:bCs/>
        </w:rPr>
        <w:t xml:space="preserve"> achieved</w:t>
      </w:r>
      <w:r w:rsidRPr="002A024B">
        <w:rPr>
          <w:bCs/>
        </w:rPr>
        <w:t xml:space="preserve"> [</w:t>
      </w:r>
      <w:r>
        <w:rPr>
          <w:bCs/>
        </w:rPr>
        <w:t>3</w:t>
      </w:r>
      <w:r w:rsidRPr="002A024B">
        <w:rPr>
          <w:bCs/>
        </w:rPr>
        <w:t>]:</w:t>
      </w:r>
    </w:p>
    <w:p w14:paraId="704D6B59" w14:textId="77777777" w:rsidR="007B72D6" w:rsidRPr="007B72D6" w:rsidRDefault="007B72D6" w:rsidP="007B72D6">
      <w:pPr>
        <w:overflowPunct/>
        <w:autoSpaceDE/>
        <w:autoSpaceDN/>
        <w:adjustRightInd/>
        <w:spacing w:after="0"/>
        <w:jc w:val="both"/>
        <w:textAlignment w:val="auto"/>
        <w:rPr>
          <w:rFonts w:eastAsia="Malgun Gothic"/>
          <w:lang w:eastAsia="ko-KR"/>
        </w:rPr>
      </w:pPr>
    </w:p>
    <w:p w14:paraId="4598881D" w14:textId="77777777" w:rsidR="007B72D6" w:rsidRPr="00B256BC" w:rsidRDefault="007B72D6" w:rsidP="007B72D6">
      <w:pPr>
        <w:rPr>
          <w:b/>
          <w:bCs/>
          <w:lang w:eastAsia="x-none"/>
        </w:rPr>
      </w:pPr>
      <w:r w:rsidRPr="00B256BC">
        <w:rPr>
          <w:highlight w:val="green"/>
          <w:lang w:eastAsia="x-none"/>
        </w:rPr>
        <w:t>Agreements</w:t>
      </w:r>
      <w:r w:rsidRPr="00B256BC">
        <w:rPr>
          <w:b/>
          <w:bCs/>
          <w:lang w:eastAsia="x-none"/>
        </w:rPr>
        <w:t>:</w:t>
      </w:r>
    </w:p>
    <w:p w14:paraId="07AA97FB" w14:textId="77777777" w:rsidR="007B72D6" w:rsidRPr="00B256BC" w:rsidRDefault="007B72D6" w:rsidP="007B72D6">
      <w:pPr>
        <w:pStyle w:val="a7"/>
        <w:spacing w:after="180"/>
        <w:ind w:leftChars="0" w:left="0" w:firstLine="0"/>
        <w:contextualSpacing/>
        <w:rPr>
          <w:rFonts w:ascii="Times New Roman" w:hAnsi="Times New Roman"/>
          <w:szCs w:val="20"/>
          <w:lang w:eastAsia="zh-CN"/>
        </w:rPr>
      </w:pPr>
      <w:r w:rsidRPr="00B256BC">
        <w:rPr>
          <w:rFonts w:ascii="Times New Roman" w:hAnsi="Times New Roman"/>
          <w:szCs w:val="20"/>
          <w:lang w:eastAsia="zh-CN"/>
        </w:rPr>
        <w:t xml:space="preserve">For cases where only HARQ-ACK feedback for SPS PDSCHs shall be reported (i.e. no dynamic PDSCH HARQ-ACK), support more than one bit of HARQ-ACK feedback for SPS PDSCH without an associated grant in a PUCCH resource </w:t>
      </w:r>
    </w:p>
    <w:p w14:paraId="36952AB0" w14:textId="77777777" w:rsidR="007B72D6" w:rsidRPr="00B256BC" w:rsidRDefault="007B72D6" w:rsidP="007B72D6">
      <w:pPr>
        <w:pStyle w:val="a7"/>
        <w:numPr>
          <w:ilvl w:val="0"/>
          <w:numId w:val="11"/>
        </w:numPr>
        <w:spacing w:after="180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B256BC">
        <w:rPr>
          <w:rFonts w:ascii="Times New Roman" w:hAnsi="Times New Roman"/>
          <w:szCs w:val="20"/>
          <w:lang w:eastAsia="zh-CN"/>
        </w:rPr>
        <w:t>FFS applicability to all PUCCH formats</w:t>
      </w:r>
    </w:p>
    <w:p w14:paraId="139365C0" w14:textId="77777777" w:rsidR="007B72D6" w:rsidRPr="00B256BC" w:rsidRDefault="007B72D6" w:rsidP="007B72D6">
      <w:pPr>
        <w:pStyle w:val="a7"/>
        <w:numPr>
          <w:ilvl w:val="0"/>
          <w:numId w:val="10"/>
        </w:numPr>
        <w:spacing w:after="180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B256BC">
        <w:rPr>
          <w:rFonts w:ascii="Times New Roman" w:hAnsi="Times New Roman"/>
          <w:szCs w:val="20"/>
          <w:lang w:eastAsia="zh-CN"/>
        </w:rPr>
        <w:t>FFS the number of bits, e.g., the # of configured/activated SPS configurations, etc.</w:t>
      </w:r>
    </w:p>
    <w:p w14:paraId="18B338FD" w14:textId="77777777" w:rsidR="007B72D6" w:rsidRPr="00B256BC" w:rsidRDefault="007B72D6" w:rsidP="007B72D6">
      <w:pPr>
        <w:pStyle w:val="a7"/>
        <w:numPr>
          <w:ilvl w:val="0"/>
          <w:numId w:val="9"/>
        </w:numPr>
        <w:spacing w:after="180"/>
        <w:ind w:leftChars="0"/>
        <w:contextualSpacing/>
        <w:jc w:val="both"/>
        <w:rPr>
          <w:rFonts w:ascii="Times New Roman" w:hAnsi="Times New Roman"/>
          <w:szCs w:val="20"/>
        </w:rPr>
      </w:pPr>
      <w:r w:rsidRPr="00B256BC">
        <w:rPr>
          <w:rFonts w:ascii="Times New Roman" w:hAnsi="Times New Roman" w:hint="eastAsia"/>
          <w:szCs w:val="20"/>
        </w:rPr>
        <w:lastRenderedPageBreak/>
        <w:t xml:space="preserve">FFS how to </w:t>
      </w:r>
      <w:r w:rsidRPr="00B256BC">
        <w:rPr>
          <w:rFonts w:ascii="Times New Roman" w:hAnsi="Times New Roman"/>
          <w:szCs w:val="20"/>
        </w:rPr>
        <w:t xml:space="preserve">construct both type-1 and type-2 HARQ-ACK codebook for cases where HARQ-ACK feedback for SPS PDSCH is multiplexed with dynamic PDSCH HARQ-ACK </w:t>
      </w:r>
    </w:p>
    <w:p w14:paraId="002302E1" w14:textId="77777777" w:rsidR="007B72D6" w:rsidRPr="00816458" w:rsidRDefault="007B72D6" w:rsidP="007B72D6">
      <w:pPr>
        <w:rPr>
          <w:b/>
          <w:bCs/>
          <w:lang w:eastAsia="x-none"/>
        </w:rPr>
      </w:pPr>
      <w:r w:rsidRPr="00816458">
        <w:rPr>
          <w:b/>
          <w:bCs/>
          <w:u w:val="single"/>
          <w:lang w:eastAsia="x-none"/>
        </w:rPr>
        <w:t>Conclusion</w:t>
      </w:r>
      <w:r w:rsidRPr="00816458">
        <w:rPr>
          <w:b/>
          <w:bCs/>
          <w:lang w:eastAsia="x-none"/>
        </w:rPr>
        <w:t>:</w:t>
      </w:r>
    </w:p>
    <w:p w14:paraId="5A3216AD" w14:textId="77777777" w:rsidR="007B72D6" w:rsidRPr="00816458" w:rsidRDefault="007B72D6" w:rsidP="007B72D6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algun Gothic"/>
          <w:lang w:eastAsia="ko-KR"/>
        </w:rPr>
      </w:pPr>
      <w:r w:rsidRPr="00816458">
        <w:rPr>
          <w:rFonts w:eastAsia="Malgun Gothic"/>
          <w:lang w:eastAsia="ko-KR"/>
        </w:rPr>
        <w:t xml:space="preserve">There is no consensus to support </w:t>
      </w:r>
      <w:r w:rsidRPr="00816458">
        <w:rPr>
          <w:lang w:eastAsia="zh-CN"/>
        </w:rPr>
        <w:t xml:space="preserve">joint activation in a DCI for two or more SPS configurations for a given BWP of a serving cell </w:t>
      </w:r>
      <w:r w:rsidRPr="00816458">
        <w:rPr>
          <w:rFonts w:eastAsia="Malgun Gothic"/>
          <w:lang w:eastAsia="ko-KR"/>
        </w:rPr>
        <w:t xml:space="preserve">in rel-16. </w:t>
      </w:r>
    </w:p>
    <w:p w14:paraId="4E9CD9BE" w14:textId="77777777" w:rsidR="007B72D6" w:rsidRDefault="007B72D6" w:rsidP="007B72D6">
      <w:pPr>
        <w:rPr>
          <w:b/>
          <w:bCs/>
          <w:lang w:eastAsia="x-none"/>
        </w:rPr>
      </w:pPr>
    </w:p>
    <w:p w14:paraId="725A2FA7" w14:textId="77777777" w:rsidR="007B72D6" w:rsidRPr="009328DA" w:rsidRDefault="007B72D6" w:rsidP="007B72D6">
      <w:pPr>
        <w:rPr>
          <w:rFonts w:eastAsia="Malgun Gothic"/>
          <w:b/>
          <w:bCs/>
          <w:u w:val="single"/>
          <w:lang w:eastAsia="ko-KR"/>
        </w:rPr>
      </w:pPr>
      <w:r w:rsidRPr="009328DA">
        <w:rPr>
          <w:rFonts w:eastAsia="Malgun Gothic"/>
          <w:b/>
          <w:bCs/>
          <w:u w:val="single"/>
          <w:lang w:eastAsia="ko-KR"/>
        </w:rPr>
        <w:t>C</w:t>
      </w:r>
      <w:r w:rsidRPr="009328DA">
        <w:rPr>
          <w:rFonts w:eastAsia="Malgun Gothic" w:hint="eastAsia"/>
          <w:b/>
          <w:bCs/>
          <w:u w:val="single"/>
          <w:lang w:eastAsia="ko-KR"/>
        </w:rPr>
        <w:t>onclusion:</w:t>
      </w:r>
    </w:p>
    <w:p w14:paraId="08E30D83" w14:textId="77777777" w:rsidR="007B72D6" w:rsidRPr="009328DA" w:rsidRDefault="007B72D6" w:rsidP="007B72D6">
      <w:pPr>
        <w:rPr>
          <w:rFonts w:eastAsia="Malgun Gothic"/>
          <w:lang w:eastAsia="ko-KR"/>
        </w:rPr>
      </w:pPr>
      <w:r w:rsidRPr="009328DA">
        <w:rPr>
          <w:rFonts w:eastAsia="Malgun Gothic"/>
          <w:lang w:eastAsia="ko-KR"/>
        </w:rPr>
        <w:t xml:space="preserve">There is no consensus on support of DL SPS periodicity shorter than 1 slot in Rel-16. </w:t>
      </w:r>
    </w:p>
    <w:p w14:paraId="0F41FFC0" w14:textId="77777777" w:rsidR="007B72D6" w:rsidRPr="004D6AED" w:rsidRDefault="007B72D6" w:rsidP="007B72D6">
      <w:pPr>
        <w:rPr>
          <w:highlight w:val="darkYellow"/>
          <w:lang w:eastAsia="x-none"/>
        </w:rPr>
      </w:pPr>
      <w:r w:rsidRPr="004D6AED">
        <w:rPr>
          <w:highlight w:val="darkYellow"/>
          <w:lang w:eastAsia="x-none"/>
        </w:rPr>
        <w:t>Working assumption:</w:t>
      </w:r>
    </w:p>
    <w:p w14:paraId="71FD1747" w14:textId="77777777" w:rsidR="007B72D6" w:rsidRPr="004D6AED" w:rsidRDefault="007B72D6" w:rsidP="007B72D6">
      <w:pPr>
        <w:rPr>
          <w:lang w:eastAsia="zh-CN"/>
        </w:rPr>
      </w:pPr>
      <w:r w:rsidRPr="004D6AED">
        <w:rPr>
          <w:lang w:eastAsia="zh-CN"/>
        </w:rPr>
        <w:t>Support joint release in a DCI for two or more SPS configurations for a given BWP of a serving cell</w:t>
      </w:r>
    </w:p>
    <w:p w14:paraId="1572F748" w14:textId="77777777" w:rsidR="007B72D6" w:rsidRDefault="007B72D6" w:rsidP="007B72D6">
      <w:pPr>
        <w:numPr>
          <w:ilvl w:val="0"/>
          <w:numId w:val="9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4D6AED">
        <w:rPr>
          <w:lang w:eastAsia="zh-CN"/>
        </w:rPr>
        <w:t>Reusing the joint release mechanism as that defined for UL type 2 CG</w:t>
      </w:r>
    </w:p>
    <w:p w14:paraId="1D7C6021" w14:textId="77777777" w:rsidR="002A024B" w:rsidRPr="007B72D6" w:rsidRDefault="002A024B" w:rsidP="002A024B">
      <w:pPr>
        <w:overflowPunct/>
        <w:autoSpaceDE/>
        <w:autoSpaceDN/>
        <w:adjustRightInd/>
        <w:spacing w:after="0" w:line="120" w:lineRule="atLeast"/>
        <w:textAlignment w:val="auto"/>
        <w:rPr>
          <w:rFonts w:eastAsia="Yu Mincho" w:hint="eastAsia"/>
          <w:lang w:eastAsia="ja-JP"/>
        </w:rPr>
      </w:pPr>
    </w:p>
    <w:p w14:paraId="05B9CA00" w14:textId="48235F1C" w:rsidR="00EE0D92" w:rsidRDefault="00C64D29" w:rsidP="002A024B">
      <w:pPr>
        <w:spacing w:beforeLines="50" w:before="120"/>
        <w:jc w:val="both"/>
      </w:pPr>
      <w:r>
        <w:t xml:space="preserve">In this contribution, </w:t>
      </w:r>
      <w:r w:rsidR="00154016">
        <w:t>we discuss the DL SPS related issues.</w:t>
      </w:r>
    </w:p>
    <w:p w14:paraId="165D30E6" w14:textId="4387036B" w:rsidR="004B69F1" w:rsidRDefault="00D7052A" w:rsidP="0000199A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 xml:space="preserve">Discussion </w:t>
      </w:r>
    </w:p>
    <w:p w14:paraId="436B0B72" w14:textId="1BAFA397" w:rsidR="00AC68DB" w:rsidRPr="00820EDD" w:rsidRDefault="00AC68DB" w:rsidP="00AC68DB">
      <w:pPr>
        <w:pStyle w:val="2"/>
        <w:spacing w:before="360"/>
        <w:rPr>
          <w:rFonts w:ascii="Times New Roman" w:hAnsi="Times New Roman"/>
          <w:b/>
          <w:sz w:val="24"/>
          <w:szCs w:val="24"/>
          <w:lang w:val="en-US" w:eastAsia="zh-CN"/>
        </w:rPr>
      </w:pPr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>2.</w:t>
      </w:r>
      <w:r w:rsidR="007B72D6">
        <w:rPr>
          <w:rFonts w:ascii="Times New Roman" w:hAnsi="Times New Roman"/>
          <w:b/>
          <w:sz w:val="24"/>
          <w:szCs w:val="24"/>
          <w:lang w:val="en-US" w:eastAsia="zh-CN"/>
        </w:rPr>
        <w:t>1</w:t>
      </w:r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 xml:space="preserve"> DL </w:t>
      </w:r>
      <w:bookmarkStart w:id="8" w:name="OLE_LINK17"/>
      <w:bookmarkStart w:id="9" w:name="OLE_LINK18"/>
      <w:r w:rsidRPr="00820EDD">
        <w:rPr>
          <w:rFonts w:ascii="Times New Roman" w:hAnsi="Times New Roman"/>
          <w:b/>
          <w:sz w:val="24"/>
          <w:szCs w:val="24"/>
          <w:lang w:val="en-US" w:eastAsia="zh-CN"/>
        </w:rPr>
        <w:t>SPS</w:t>
      </w:r>
      <w:r w:rsidR="00F51A6B">
        <w:rPr>
          <w:rFonts w:ascii="Times New Roman" w:hAnsi="Times New Roman"/>
          <w:b/>
          <w:sz w:val="24"/>
          <w:szCs w:val="24"/>
          <w:lang w:val="en-US" w:eastAsia="zh-CN"/>
        </w:rPr>
        <w:t xml:space="preserve"> configurations conflicts</w:t>
      </w:r>
      <w:bookmarkEnd w:id="8"/>
      <w:bookmarkEnd w:id="9"/>
    </w:p>
    <w:p w14:paraId="7B16F860" w14:textId="592D97A3" w:rsidR="00F51A6B" w:rsidRPr="00F51A6B" w:rsidRDefault="00F51A6B" w:rsidP="00950998">
      <w:pPr>
        <w:jc w:val="both"/>
        <w:rPr>
          <w:lang w:val="en-US" w:eastAsia="zh-CN"/>
        </w:rPr>
      </w:pPr>
      <w:r w:rsidRPr="00F51A6B">
        <w:rPr>
          <w:rFonts w:hint="eastAsia"/>
          <w:lang w:val="en-US" w:eastAsia="zh-CN"/>
        </w:rPr>
        <w:t xml:space="preserve">It </w:t>
      </w:r>
      <w:r>
        <w:rPr>
          <w:lang w:val="en-US" w:eastAsia="zh-CN"/>
        </w:rPr>
        <w:t>was</w:t>
      </w:r>
      <w:r w:rsidRPr="00F51A6B">
        <w:rPr>
          <w:rFonts w:hint="eastAsia"/>
          <w:lang w:val="en-US" w:eastAsia="zh-CN"/>
        </w:rPr>
        <w:t xml:space="preserve"> agreed that </w:t>
      </w:r>
      <w:r w:rsidRPr="00F51A6B">
        <w:rPr>
          <w:lang w:val="en-US" w:eastAsia="zh-CN"/>
        </w:rPr>
        <w:t>R2 assumes that the maximum number of active SPS configurations for a given BWP of a serving cell in the specification is 8 or 16 (FFS)</w:t>
      </w:r>
      <w:r w:rsidR="00DF0657">
        <w:rPr>
          <w:lang w:val="en-US" w:eastAsia="zh-CN"/>
        </w:rPr>
        <w:t xml:space="preserve"> [</w:t>
      </w:r>
      <w:r w:rsidR="00AA43A5">
        <w:rPr>
          <w:lang w:val="en-US" w:eastAsia="zh-CN"/>
        </w:rPr>
        <w:t>4</w:t>
      </w:r>
      <w:r w:rsidR="00DF0657">
        <w:rPr>
          <w:lang w:val="en-US" w:eastAsia="zh-CN"/>
        </w:rPr>
        <w:t>]</w:t>
      </w:r>
      <w:r w:rsidRPr="00F51A6B">
        <w:rPr>
          <w:lang w:val="en-US" w:eastAsia="zh-CN"/>
        </w:rPr>
        <w:t>.</w:t>
      </w:r>
      <w:r w:rsidR="007F4771">
        <w:rPr>
          <w:lang w:val="en-US" w:eastAsia="zh-CN"/>
        </w:rPr>
        <w:t xml:space="preserve"> In RAN1 #97 meeting, it was agreed that </w:t>
      </w:r>
      <w:r w:rsidR="007F4771" w:rsidRPr="00AB5FE6">
        <w:rPr>
          <w:rFonts w:eastAsia="Malgun Gothic"/>
          <w:lang w:eastAsia="ko-KR"/>
        </w:rPr>
        <w:t>it is feasible to support periodicity down to 1 slot for all SCSs</w:t>
      </w:r>
      <w:r w:rsidR="007F4771">
        <w:rPr>
          <w:rFonts w:eastAsia="Malgun Gothic"/>
          <w:lang w:eastAsia="ko-KR"/>
        </w:rPr>
        <w:t>.</w:t>
      </w:r>
      <w:r w:rsidR="007F4771">
        <w:rPr>
          <w:lang w:val="en-US" w:eastAsia="zh-CN"/>
        </w:rPr>
        <w:t xml:space="preserve"> Theoretically, SPS </w:t>
      </w:r>
      <w:r w:rsidR="007F4771" w:rsidRPr="007F4771">
        <w:rPr>
          <w:lang w:val="en-US" w:eastAsia="zh-CN"/>
        </w:rPr>
        <w:t>configurations conflicts</w:t>
      </w:r>
      <w:r w:rsidR="007F4771" w:rsidRPr="007F4771">
        <w:rPr>
          <w:lang w:val="en-US" w:eastAsia="zh-CN"/>
        </w:rPr>
        <w:t xml:space="preserve"> can be avoided through configuration</w:t>
      </w:r>
      <w:r w:rsidR="007F4771">
        <w:rPr>
          <w:lang w:val="en-US" w:eastAsia="zh-CN"/>
        </w:rPr>
        <w:t xml:space="preserve"> with the cost of reduced scheduling flexibility.</w:t>
      </w:r>
      <w:r w:rsidR="00B24FBB">
        <w:rPr>
          <w:lang w:val="en-US" w:eastAsia="zh-CN"/>
        </w:rPr>
        <w:t xml:space="preserve"> </w:t>
      </w:r>
      <w:r w:rsidR="007F4771">
        <w:rPr>
          <w:lang w:val="en-US" w:eastAsia="zh-CN"/>
        </w:rPr>
        <w:t xml:space="preserve">Although </w:t>
      </w:r>
      <w:r w:rsidR="007F4771" w:rsidRPr="009328DA">
        <w:rPr>
          <w:rFonts w:eastAsia="Malgun Gothic"/>
          <w:lang w:eastAsia="ko-KR"/>
        </w:rPr>
        <w:t>DL SPS periodicity shorter than 1 slot</w:t>
      </w:r>
      <w:r w:rsidR="007F4771">
        <w:rPr>
          <w:rFonts w:eastAsia="Malgun Gothic"/>
          <w:lang w:eastAsia="ko-KR"/>
        </w:rPr>
        <w:t xml:space="preserve"> will not be supported</w:t>
      </w:r>
      <w:r w:rsidR="007F4771" w:rsidRPr="009328DA">
        <w:rPr>
          <w:rFonts w:eastAsia="Malgun Gothic"/>
          <w:lang w:eastAsia="ko-KR"/>
        </w:rPr>
        <w:t xml:space="preserve"> in Rel-16</w:t>
      </w:r>
      <w:r w:rsidR="007F4771">
        <w:rPr>
          <w:rFonts w:eastAsia="Malgun Gothic"/>
          <w:lang w:eastAsia="ko-KR"/>
        </w:rPr>
        <w:t xml:space="preserve">. </w:t>
      </w:r>
      <w:r w:rsidR="00D07F4A">
        <w:rPr>
          <w:lang w:val="en-US" w:eastAsia="zh-CN"/>
        </w:rPr>
        <w:t xml:space="preserve">It is </w:t>
      </w:r>
      <w:r w:rsidR="007F4771">
        <w:rPr>
          <w:lang w:val="en-US" w:eastAsia="zh-CN"/>
        </w:rPr>
        <w:t xml:space="preserve">still </w:t>
      </w:r>
      <w:r w:rsidR="00D07F4A">
        <w:rPr>
          <w:lang w:val="en-US" w:eastAsia="zh-CN"/>
        </w:rPr>
        <w:t xml:space="preserve">necessary to discuss the </w:t>
      </w:r>
      <w:r w:rsidR="00D07F4A" w:rsidRPr="00D07F4A">
        <w:rPr>
          <w:lang w:val="en-US" w:eastAsia="zh-CN"/>
        </w:rPr>
        <w:t>SPS configurations conflict issue.</w:t>
      </w:r>
    </w:p>
    <w:p w14:paraId="20E423FA" w14:textId="584A4F29" w:rsidR="005B7530" w:rsidRDefault="00A33E57" w:rsidP="00950998">
      <w:pPr>
        <w:jc w:val="both"/>
        <w:rPr>
          <w:lang w:eastAsia="zh-CN"/>
        </w:rPr>
      </w:pPr>
      <w:r w:rsidRPr="00AA0371">
        <w:rPr>
          <w:rFonts w:hint="eastAsia"/>
          <w:lang w:val="en-US" w:eastAsia="zh-CN"/>
        </w:rPr>
        <w:t xml:space="preserve">This issue was discussed during </w:t>
      </w:r>
      <w:r w:rsidR="00AA43A5">
        <w:rPr>
          <w:lang w:val="en-US" w:eastAsia="zh-CN"/>
        </w:rPr>
        <w:t>RAN1 #97</w:t>
      </w:r>
      <w:r w:rsidRPr="00AA0371">
        <w:rPr>
          <w:rFonts w:hint="eastAsia"/>
          <w:lang w:val="en-US" w:eastAsia="zh-CN"/>
        </w:rPr>
        <w:t xml:space="preserve"> meeting and it was proposed that </w:t>
      </w:r>
      <w:r w:rsidRPr="00AA0371">
        <w:rPr>
          <w:lang w:val="en-US" w:eastAsia="zh-CN"/>
        </w:rPr>
        <w:t>i</w:t>
      </w:r>
      <w:r w:rsidRPr="00AA0371">
        <w:rPr>
          <w:rFonts w:hint="eastAsia"/>
          <w:lang w:val="en-US" w:eastAsia="zh-CN"/>
        </w:rPr>
        <w:t xml:space="preserve">n case of </w:t>
      </w:r>
      <w:r w:rsidRPr="00AA0371">
        <w:rPr>
          <w:lang w:val="en-US" w:eastAsia="zh-CN"/>
        </w:rPr>
        <w:t>conflicts among different multiple SPS configurations, the UE is required to process only one PDSCH [</w:t>
      </w:r>
      <w:r w:rsidR="00AA43A5">
        <w:rPr>
          <w:lang w:val="en-US" w:eastAsia="zh-CN"/>
        </w:rPr>
        <w:t>5</w:t>
      </w:r>
      <w:r w:rsidRPr="00AA0371">
        <w:rPr>
          <w:lang w:val="en-US" w:eastAsia="zh-CN"/>
        </w:rPr>
        <w:t xml:space="preserve">]. </w:t>
      </w:r>
      <w:r w:rsidR="005B7530" w:rsidRPr="00AA0371">
        <w:rPr>
          <w:lang w:val="en-US" w:eastAsia="zh-CN"/>
        </w:rPr>
        <w:t>To solve this issue, t</w:t>
      </w:r>
      <w:r w:rsidRPr="00AA0371">
        <w:rPr>
          <w:lang w:val="en-US" w:eastAsia="zh-CN"/>
        </w:rPr>
        <w:t xml:space="preserve">he priorities of different configurations </w:t>
      </w:r>
      <w:r w:rsidR="005B7530" w:rsidRPr="00AA0371">
        <w:rPr>
          <w:lang w:val="en-US" w:eastAsia="zh-CN"/>
        </w:rPr>
        <w:t>should</w:t>
      </w:r>
      <w:r w:rsidRPr="00AA0371">
        <w:rPr>
          <w:lang w:val="en-US" w:eastAsia="zh-CN"/>
        </w:rPr>
        <w:t xml:space="preserve"> be differentiated</w:t>
      </w:r>
      <w:r w:rsidR="005B7530" w:rsidRPr="00AA0371">
        <w:rPr>
          <w:lang w:val="en-US" w:eastAsia="zh-CN"/>
        </w:rPr>
        <w:t xml:space="preserve"> first</w:t>
      </w:r>
      <w:r w:rsidRPr="00AA0371">
        <w:rPr>
          <w:lang w:val="en-US" w:eastAsia="zh-CN"/>
        </w:rPr>
        <w:t xml:space="preserve">. </w:t>
      </w:r>
      <w:r w:rsidR="005B7530" w:rsidRPr="00AA0371">
        <w:rPr>
          <w:lang w:val="en-US" w:eastAsia="zh-CN"/>
        </w:rPr>
        <w:t>Furthermore, a predefined rule should be specified to deal with the conflicts among different SPS configurations with the same priority as well.</w:t>
      </w:r>
    </w:p>
    <w:p w14:paraId="76E878FC" w14:textId="61360ADA" w:rsidR="00316F2E" w:rsidRDefault="00A33E57" w:rsidP="00950998">
      <w:pPr>
        <w:jc w:val="both"/>
        <w:rPr>
          <w:lang w:val="en-US" w:eastAsia="zh-CN"/>
        </w:rPr>
      </w:pPr>
      <w:r w:rsidRPr="00AA0371">
        <w:rPr>
          <w:lang w:val="en-US" w:eastAsia="zh-CN"/>
        </w:rPr>
        <w:t xml:space="preserve">If conflicts among multiple SPS </w:t>
      </w:r>
      <w:bookmarkStart w:id="10" w:name="OLE_LINK1"/>
      <w:bookmarkStart w:id="11" w:name="OLE_LINK2"/>
      <w:r w:rsidRPr="00AA0371">
        <w:rPr>
          <w:lang w:val="en-US" w:eastAsia="zh-CN"/>
        </w:rPr>
        <w:t>configurations</w:t>
      </w:r>
      <w:r w:rsidR="005B7530" w:rsidRPr="00AA0371">
        <w:rPr>
          <w:lang w:val="en-US" w:eastAsia="zh-CN"/>
        </w:rPr>
        <w:t xml:space="preserve"> </w:t>
      </w:r>
      <w:bookmarkEnd w:id="10"/>
      <w:bookmarkEnd w:id="11"/>
      <w:r w:rsidR="005B7530" w:rsidRPr="00AA0371">
        <w:rPr>
          <w:lang w:val="en-US" w:eastAsia="zh-CN"/>
        </w:rPr>
        <w:t xml:space="preserve">with different priorities happens, </w:t>
      </w:r>
      <w:proofErr w:type="spellStart"/>
      <w:r w:rsidR="005B7530" w:rsidRPr="00AA0371">
        <w:rPr>
          <w:lang w:val="en-US" w:eastAsia="zh-CN"/>
        </w:rPr>
        <w:t>gNB</w:t>
      </w:r>
      <w:proofErr w:type="spellEnd"/>
      <w:r w:rsidR="005B7530" w:rsidRPr="00AA0371">
        <w:rPr>
          <w:lang w:val="en-US" w:eastAsia="zh-CN"/>
        </w:rPr>
        <w:t xml:space="preserve"> chooses the </w:t>
      </w:r>
      <w:r w:rsidR="000B64CA" w:rsidRPr="00AA0371">
        <w:rPr>
          <w:lang w:val="en-US" w:eastAsia="zh-CN"/>
        </w:rPr>
        <w:t xml:space="preserve">configurations </w:t>
      </w:r>
      <w:r w:rsidR="005B7530" w:rsidRPr="00AA0371">
        <w:rPr>
          <w:lang w:val="en-US" w:eastAsia="zh-CN"/>
        </w:rPr>
        <w:t xml:space="preserve">with the highest priority. If conflicts among multiple SPS configurations with the same priority happens, </w:t>
      </w:r>
      <w:proofErr w:type="spellStart"/>
      <w:r w:rsidR="005B7530" w:rsidRPr="00AA0371">
        <w:rPr>
          <w:lang w:val="en-US" w:eastAsia="zh-CN"/>
        </w:rPr>
        <w:t>gNB</w:t>
      </w:r>
      <w:proofErr w:type="spellEnd"/>
      <w:r w:rsidR="005B7530" w:rsidRPr="00AA0371">
        <w:rPr>
          <w:lang w:val="en-US" w:eastAsia="zh-CN"/>
        </w:rPr>
        <w:t xml:space="preserve"> chooses a SPS configuration according to a predefined rule. The priorities of different configurations can be configured by RRC </w:t>
      </w:r>
      <w:proofErr w:type="spellStart"/>
      <w:r w:rsidR="005B7530" w:rsidRPr="00AA0371">
        <w:rPr>
          <w:lang w:val="en-US" w:eastAsia="zh-CN"/>
        </w:rPr>
        <w:t>signalling</w:t>
      </w:r>
      <w:proofErr w:type="spellEnd"/>
      <w:r w:rsidR="005B7530" w:rsidRPr="00AA0371">
        <w:rPr>
          <w:lang w:val="en-US" w:eastAsia="zh-CN"/>
        </w:rPr>
        <w:t xml:space="preserve">. </w:t>
      </w:r>
      <w:r w:rsidR="00AA0371" w:rsidRPr="00AA0371">
        <w:rPr>
          <w:lang w:val="en-US" w:eastAsia="zh-CN"/>
        </w:rPr>
        <w:t>For the predefined rule, following aspects can be considered, periodicity, PDSCH starting time, PDSCH ending time</w:t>
      </w:r>
      <w:r w:rsidR="000B64CA">
        <w:rPr>
          <w:lang w:val="en-US" w:eastAsia="zh-CN"/>
        </w:rPr>
        <w:t xml:space="preserve"> and etc</w:t>
      </w:r>
      <w:r w:rsidR="00AA0371" w:rsidRPr="00AA0371">
        <w:rPr>
          <w:lang w:val="en-US" w:eastAsia="zh-CN"/>
        </w:rPr>
        <w:t>.</w:t>
      </w:r>
    </w:p>
    <w:p w14:paraId="2F0D0493" w14:textId="71894737" w:rsidR="00AA0371" w:rsidRPr="00AC68DB" w:rsidRDefault="00AA0371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1</w:t>
      </w:r>
      <w:r w:rsidRPr="00AC68DB">
        <w:rPr>
          <w:rFonts w:eastAsiaTheme="minorEastAsia"/>
          <w:b/>
          <w:i/>
          <w:lang w:eastAsia="zh-CN"/>
        </w:rPr>
        <w:t>: RRC configures the priority for each SPS configuration,</w:t>
      </w:r>
      <w:r w:rsidRPr="00AC68DB">
        <w:rPr>
          <w:rFonts w:eastAsiaTheme="minorEastAsia" w:hint="eastAsia"/>
          <w:b/>
          <w:i/>
          <w:lang w:eastAsia="zh-CN"/>
        </w:rPr>
        <w:t xml:space="preserve"> </w:t>
      </w:r>
      <w:r w:rsidRPr="00AC68DB">
        <w:rPr>
          <w:rFonts w:eastAsiaTheme="minorEastAsia"/>
          <w:b/>
          <w:i/>
          <w:lang w:eastAsia="zh-CN"/>
        </w:rPr>
        <w:t>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>conflicts among multiple SPS configurations with different priorities, UE processes the SPS PDSCH with the highest priority.</w:t>
      </w:r>
    </w:p>
    <w:p w14:paraId="217551A6" w14:textId="4F272A99" w:rsidR="00AA0371" w:rsidRPr="00AC68DB" w:rsidRDefault="00AA0371" w:rsidP="00950998">
      <w:pPr>
        <w:jc w:val="both"/>
        <w:rPr>
          <w:rFonts w:eastAsiaTheme="minorEastAsia"/>
          <w:b/>
          <w:i/>
          <w:lang w:eastAsia="zh-CN"/>
        </w:rPr>
      </w:pPr>
      <w:bookmarkStart w:id="12" w:name="OLE_LINK3"/>
      <w:bookmarkStart w:id="13" w:name="OLE_LINK4"/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2</w:t>
      </w:r>
      <w:r w:rsidRPr="00AC68DB">
        <w:rPr>
          <w:rFonts w:eastAsiaTheme="minorEastAsia"/>
          <w:b/>
          <w:i/>
          <w:lang w:eastAsia="zh-CN"/>
        </w:rPr>
        <w:t>: 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 xml:space="preserve">conflicts among multiple SPS configurations with the same priority, UE </w:t>
      </w:r>
      <w:r w:rsidR="005547B3" w:rsidRPr="00AC68DB">
        <w:rPr>
          <w:rFonts w:eastAsiaTheme="minorEastAsia"/>
          <w:b/>
          <w:i/>
          <w:lang w:eastAsia="zh-CN"/>
        </w:rPr>
        <w:t>choos</w:t>
      </w:r>
      <w:r w:rsidR="005547B3">
        <w:rPr>
          <w:rFonts w:eastAsiaTheme="minorEastAsia"/>
          <w:b/>
          <w:i/>
          <w:lang w:eastAsia="zh-CN"/>
        </w:rPr>
        <w:t>es</w:t>
      </w:r>
      <w:r w:rsidR="005547B3" w:rsidRPr="00AC68DB">
        <w:rPr>
          <w:rFonts w:eastAsiaTheme="minorEastAsia"/>
          <w:b/>
          <w:i/>
          <w:lang w:eastAsia="zh-CN"/>
        </w:rPr>
        <w:t xml:space="preserve"> </w:t>
      </w:r>
      <w:r w:rsidR="005547B3">
        <w:rPr>
          <w:rFonts w:eastAsiaTheme="minorEastAsia"/>
          <w:b/>
          <w:i/>
          <w:lang w:eastAsia="zh-CN"/>
        </w:rPr>
        <w:t>one</w:t>
      </w:r>
      <w:r w:rsidR="005547B3" w:rsidRPr="00AC68DB">
        <w:rPr>
          <w:rFonts w:eastAsiaTheme="minorEastAsia"/>
          <w:b/>
          <w:i/>
          <w:lang w:eastAsia="zh-CN"/>
        </w:rPr>
        <w:t xml:space="preserve"> </w:t>
      </w:r>
      <w:r w:rsidRPr="00AC68DB">
        <w:rPr>
          <w:rFonts w:eastAsiaTheme="minorEastAsia"/>
          <w:b/>
          <w:i/>
          <w:lang w:eastAsia="zh-CN"/>
        </w:rPr>
        <w:t>SPS PDSCH to process</w:t>
      </w:r>
      <w:r w:rsidR="005547B3">
        <w:rPr>
          <w:rFonts w:eastAsiaTheme="minorEastAsia"/>
          <w:b/>
          <w:i/>
          <w:lang w:eastAsia="zh-CN"/>
        </w:rPr>
        <w:t xml:space="preserve"> according to a predefined rule</w:t>
      </w:r>
      <w:r w:rsidRPr="00AC68DB">
        <w:rPr>
          <w:rFonts w:eastAsiaTheme="minorEastAsia"/>
          <w:b/>
          <w:i/>
          <w:lang w:eastAsia="zh-CN"/>
        </w:rPr>
        <w:t>.</w:t>
      </w:r>
      <w:r w:rsidR="005547B3">
        <w:rPr>
          <w:rFonts w:eastAsiaTheme="minorEastAsia"/>
          <w:b/>
          <w:i/>
          <w:lang w:eastAsia="zh-CN"/>
        </w:rPr>
        <w:t xml:space="preserve"> FFS details of the predefined rule.</w:t>
      </w:r>
    </w:p>
    <w:bookmarkEnd w:id="12"/>
    <w:bookmarkEnd w:id="13"/>
    <w:p w14:paraId="0A395A5B" w14:textId="3BF83E4A" w:rsidR="00AA0371" w:rsidRDefault="00A403F8" w:rsidP="003935B5">
      <w:pPr>
        <w:pStyle w:val="2"/>
        <w:spacing w:before="360"/>
        <w:rPr>
          <w:b/>
          <w:sz w:val="24"/>
          <w:szCs w:val="24"/>
          <w:lang w:val="en-US" w:eastAsia="zh-CN"/>
        </w:rPr>
      </w:pPr>
      <w:r w:rsidRPr="00820EDD">
        <w:rPr>
          <w:b/>
          <w:sz w:val="24"/>
          <w:szCs w:val="24"/>
          <w:lang w:val="en-US" w:eastAsia="zh-CN"/>
        </w:rPr>
        <w:t>2.</w:t>
      </w:r>
      <w:r w:rsidR="007B72D6">
        <w:rPr>
          <w:b/>
          <w:sz w:val="24"/>
          <w:szCs w:val="24"/>
          <w:lang w:val="en-US" w:eastAsia="zh-CN"/>
        </w:rPr>
        <w:t>2</w:t>
      </w:r>
      <w:r w:rsidRPr="00820EDD">
        <w:rPr>
          <w:b/>
          <w:sz w:val="24"/>
          <w:szCs w:val="24"/>
          <w:lang w:val="en-US" w:eastAsia="zh-CN"/>
        </w:rPr>
        <w:t xml:space="preserve"> </w:t>
      </w:r>
      <w:r w:rsidRPr="00780BFE">
        <w:rPr>
          <w:b/>
          <w:sz w:val="24"/>
          <w:szCs w:val="24"/>
          <w:lang w:val="en-US" w:eastAsia="zh-CN"/>
        </w:rPr>
        <w:t>HARQ-ACK codebook enhancements</w:t>
      </w:r>
    </w:p>
    <w:p w14:paraId="1061A3D7" w14:textId="77777777" w:rsidR="00D43DFB" w:rsidRDefault="00D43DFB" w:rsidP="00D43DFB">
      <w:pPr>
        <w:jc w:val="both"/>
        <w:rPr>
          <w:lang w:eastAsia="zh-CN"/>
        </w:rPr>
      </w:pPr>
      <w:r>
        <w:rPr>
          <w:lang w:eastAsia="zh-CN"/>
        </w:rPr>
        <w:t xml:space="preserve">In Rel-15, only one HARQ-ACK codebook can be transmitted in a slot and there is at most one SPS PDSCH in a slot. </w:t>
      </w:r>
      <w:r>
        <w:rPr>
          <w:rFonts w:hint="eastAsia"/>
          <w:lang w:eastAsia="zh-CN"/>
        </w:rPr>
        <w:t xml:space="preserve">Supporting </w:t>
      </w:r>
      <w:r>
        <w:rPr>
          <w:lang w:eastAsia="zh-CN"/>
        </w:rPr>
        <w:t xml:space="preserve">multiple </w:t>
      </w:r>
      <w:r w:rsidRPr="00AC68DB">
        <w:rPr>
          <w:lang w:eastAsia="zh-CN"/>
        </w:rPr>
        <w:t xml:space="preserve">DL SPS </w:t>
      </w:r>
      <w:r>
        <w:rPr>
          <w:lang w:eastAsia="zh-CN"/>
        </w:rPr>
        <w:t>configurations will bring additional specification work on HARQ-ACK codebook. Multiple SPS PDSCHs may be request to feed back HARQ-ACK in the same slot/sub-slot. Although, sub-slot level HARQ-ACK is supported in Rel-16, the same issue can happen in case of sub-slot level HARQ-ACK feedback as well.</w:t>
      </w:r>
    </w:p>
    <w:p w14:paraId="4CA3FA0C" w14:textId="623AC139" w:rsidR="00780BFE" w:rsidRPr="00AA0371" w:rsidRDefault="00780BFE" w:rsidP="003935B5">
      <w:pPr>
        <w:pStyle w:val="3"/>
        <w:spacing w:before="360"/>
        <w:rPr>
          <w:lang w:eastAsia="zh-CN"/>
        </w:rPr>
      </w:pPr>
      <w:r>
        <w:rPr>
          <w:b/>
          <w:sz w:val="24"/>
          <w:szCs w:val="24"/>
          <w:lang w:val="en-US" w:eastAsia="zh-CN"/>
        </w:rPr>
        <w:lastRenderedPageBreak/>
        <w:t>2.</w:t>
      </w:r>
      <w:r w:rsidR="007B72D6">
        <w:rPr>
          <w:b/>
          <w:sz w:val="24"/>
          <w:szCs w:val="24"/>
          <w:lang w:val="en-US" w:eastAsia="zh-CN"/>
        </w:rPr>
        <w:t>2</w:t>
      </w:r>
      <w:r>
        <w:rPr>
          <w:b/>
          <w:sz w:val="24"/>
          <w:szCs w:val="24"/>
          <w:lang w:val="en-US" w:eastAsia="zh-CN"/>
        </w:rPr>
        <w:t xml:space="preserve">.1 </w:t>
      </w:r>
      <w:r w:rsidRPr="00780BFE">
        <w:rPr>
          <w:b/>
          <w:sz w:val="24"/>
          <w:szCs w:val="24"/>
          <w:lang w:val="en-US" w:eastAsia="zh-CN"/>
        </w:rPr>
        <w:t>HARQ-ACK codebook</w:t>
      </w:r>
      <w:r>
        <w:rPr>
          <w:b/>
          <w:sz w:val="24"/>
          <w:szCs w:val="24"/>
          <w:lang w:val="en-US" w:eastAsia="zh-CN"/>
        </w:rPr>
        <w:t xml:space="preserve"> for multiple SPS PDSCHs</w:t>
      </w:r>
      <w:r w:rsidR="00D43DFB">
        <w:rPr>
          <w:b/>
          <w:sz w:val="24"/>
          <w:szCs w:val="24"/>
          <w:lang w:val="en-US" w:eastAsia="zh-CN"/>
        </w:rPr>
        <w:t xml:space="preserve"> without dynamic scheduled </w:t>
      </w:r>
      <w:r w:rsidR="00E62E5C">
        <w:rPr>
          <w:b/>
          <w:sz w:val="24"/>
          <w:szCs w:val="24"/>
          <w:lang w:val="en-US" w:eastAsia="zh-CN"/>
        </w:rPr>
        <w:t>PDSCHs</w:t>
      </w:r>
    </w:p>
    <w:p w14:paraId="2AEC529C" w14:textId="31AF84F0" w:rsidR="007E1036" w:rsidRDefault="003A2491" w:rsidP="00950998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B1379A">
        <w:rPr>
          <w:lang w:eastAsia="zh-CN"/>
        </w:rPr>
        <w:t xml:space="preserve">the HARQ-ACK codebook for multiple </w:t>
      </w:r>
      <w:r>
        <w:rPr>
          <w:lang w:eastAsia="zh-CN"/>
        </w:rPr>
        <w:t>SPS PDSCH</w:t>
      </w:r>
      <w:r w:rsidR="00B1379A">
        <w:rPr>
          <w:lang w:eastAsia="zh-CN"/>
        </w:rPr>
        <w:t>s</w:t>
      </w:r>
      <w:r w:rsidR="00D43DFB">
        <w:rPr>
          <w:lang w:eastAsia="zh-CN"/>
        </w:rPr>
        <w:t xml:space="preserve"> without dynamic scheduled PDSCHs</w:t>
      </w:r>
      <w:r>
        <w:rPr>
          <w:lang w:eastAsia="zh-CN"/>
        </w:rPr>
        <w:t xml:space="preserve">, </w:t>
      </w:r>
      <w:r w:rsidR="007E1036">
        <w:rPr>
          <w:lang w:eastAsia="zh-CN"/>
        </w:rPr>
        <w:t xml:space="preserve">it was agreed to </w:t>
      </w:r>
      <w:r w:rsidR="007E1036" w:rsidRPr="00B256BC">
        <w:rPr>
          <w:lang w:eastAsia="zh-CN"/>
        </w:rPr>
        <w:t>support more than one bit of HARQ-ACK feedback for SPS PDSCH without an associated grant in a PUCCH resource</w:t>
      </w:r>
      <w:r w:rsidR="007E1036">
        <w:rPr>
          <w:lang w:eastAsia="zh-CN"/>
        </w:rPr>
        <w:t>. Details of constructing the HARQ-ACK codebook need to be further studied.</w:t>
      </w:r>
    </w:p>
    <w:p w14:paraId="31E38E0D" w14:textId="4729E963" w:rsidR="00937BAF" w:rsidRDefault="00D21755" w:rsidP="00950998">
      <w:pPr>
        <w:jc w:val="both"/>
        <w:rPr>
          <w:lang w:eastAsia="zh-CN"/>
        </w:rPr>
      </w:pPr>
      <w:r>
        <w:rPr>
          <w:lang w:eastAsia="zh-CN"/>
        </w:rPr>
        <w:t>Rel-</w:t>
      </w:r>
      <w:r w:rsidR="003A2491">
        <w:rPr>
          <w:lang w:eastAsia="zh-CN"/>
        </w:rPr>
        <w:t xml:space="preserve">15 semi-static codebook can be considered as a </w:t>
      </w:r>
      <w:r w:rsidR="00085CAE">
        <w:rPr>
          <w:lang w:eastAsia="zh-CN"/>
        </w:rPr>
        <w:t>starting point</w:t>
      </w:r>
      <w:r w:rsidR="003A2491">
        <w:rPr>
          <w:lang w:eastAsia="zh-CN"/>
        </w:rPr>
        <w:t>.</w:t>
      </w:r>
      <w:r w:rsidR="00913615">
        <w:rPr>
          <w:lang w:eastAsia="zh-CN"/>
        </w:rPr>
        <w:t xml:space="preserve"> For a serving cell, </w:t>
      </w:r>
      <w:r w:rsidR="00B1379A">
        <w:rPr>
          <w:lang w:eastAsia="zh-CN"/>
        </w:rPr>
        <w:t>the HARQ-ACK codebook for multiple SPS PDSCHs</w:t>
      </w:r>
      <w:r w:rsidR="00B1379A" w:rsidDel="00B1379A">
        <w:rPr>
          <w:lang w:eastAsia="zh-CN"/>
        </w:rPr>
        <w:t xml:space="preserve"> </w:t>
      </w:r>
      <w:r w:rsidR="00913615">
        <w:rPr>
          <w:lang w:eastAsia="zh-CN"/>
        </w:rPr>
        <w:t>is determined ba</w:t>
      </w:r>
      <w:r w:rsidR="002C2A21">
        <w:rPr>
          <w:lang w:eastAsia="zh-CN"/>
        </w:rPr>
        <w:t>sed on the PDSCH candidates within a feedback window</w:t>
      </w:r>
      <w:r w:rsidR="004C4F5D">
        <w:rPr>
          <w:lang w:eastAsia="zh-CN"/>
        </w:rPr>
        <w:t xml:space="preserve"> which is determined based on the set of K1</w:t>
      </w:r>
      <w:r w:rsidR="002C2A21">
        <w:rPr>
          <w:lang w:eastAsia="zh-CN"/>
        </w:rPr>
        <w:t xml:space="preserve">. </w:t>
      </w:r>
      <w:r w:rsidR="00937BAF">
        <w:rPr>
          <w:lang w:eastAsia="zh-CN"/>
        </w:rPr>
        <w:t xml:space="preserve">An example is given in Figure 1. </w:t>
      </w:r>
    </w:p>
    <w:p w14:paraId="0494F0DF" w14:textId="0FB61FCD" w:rsidR="00937BAF" w:rsidRDefault="00937BAF" w:rsidP="00937BAF">
      <w:pPr>
        <w:jc w:val="center"/>
      </w:pPr>
      <w:r>
        <w:object w:dxaOrig="6798" w:dyaOrig="1666" w14:anchorId="56F85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05pt;height:83.8pt" o:ole="">
            <v:imagedata r:id="rId9" o:title=""/>
          </v:shape>
          <o:OLEObject Type="Embed" ProgID="Visio.Drawing.11" ShapeID="_x0000_i1025" DrawAspect="Content" ObjectID="_1631107613" r:id="rId10"/>
        </w:object>
      </w:r>
    </w:p>
    <w:p w14:paraId="58EEBF22" w14:textId="0537AFD7" w:rsidR="00937BAF" w:rsidRPr="00937BAF" w:rsidRDefault="00937BAF" w:rsidP="00937BAF">
      <w:pPr>
        <w:jc w:val="center"/>
        <w:rPr>
          <w:b/>
          <w:lang w:eastAsia="zh-CN"/>
        </w:rPr>
      </w:pPr>
      <w:r w:rsidRPr="00937BAF">
        <w:rPr>
          <w:b/>
        </w:rPr>
        <w:t>Figure 1</w:t>
      </w:r>
    </w:p>
    <w:p w14:paraId="10D9F31C" w14:textId="35AE3053" w:rsidR="00055F2B" w:rsidRDefault="00937BAF" w:rsidP="00950998">
      <w:pPr>
        <w:jc w:val="both"/>
        <w:rPr>
          <w:lang w:eastAsia="zh-CN"/>
        </w:rPr>
      </w:pPr>
      <w:r>
        <w:rPr>
          <w:rFonts w:hint="eastAsia"/>
          <w:lang w:eastAsia="zh-CN"/>
        </w:rPr>
        <w:t>In this example,</w:t>
      </w:r>
      <w:r w:rsidR="004C4F5D">
        <w:rPr>
          <w:lang w:eastAsia="zh-CN"/>
        </w:rPr>
        <w:t xml:space="preserve"> </w:t>
      </w:r>
      <w:r w:rsidR="00E62E5C">
        <w:rPr>
          <w:lang w:eastAsia="zh-CN"/>
        </w:rPr>
        <w:t>there are two SPS configurations</w:t>
      </w:r>
      <w:r w:rsidR="00E62E5C">
        <w:rPr>
          <w:lang w:eastAsia="zh-CN"/>
        </w:rPr>
        <w:t xml:space="preserve"> and </w:t>
      </w:r>
      <w:r w:rsidR="004C4F5D">
        <w:rPr>
          <w:lang w:eastAsia="zh-CN"/>
        </w:rPr>
        <w:t xml:space="preserve">the periodicity of </w:t>
      </w:r>
      <w:r w:rsidR="00E62E5C">
        <w:rPr>
          <w:lang w:eastAsia="zh-CN"/>
        </w:rPr>
        <w:t xml:space="preserve">both </w:t>
      </w:r>
      <w:r w:rsidR="004C4F5D">
        <w:rPr>
          <w:lang w:eastAsia="zh-CN"/>
        </w:rPr>
        <w:t xml:space="preserve">SPS </w:t>
      </w:r>
      <w:r w:rsidR="00E62E5C">
        <w:rPr>
          <w:lang w:eastAsia="zh-CN"/>
        </w:rPr>
        <w:t>configurations</w:t>
      </w:r>
      <w:r w:rsidR="004C4F5D">
        <w:rPr>
          <w:lang w:eastAsia="zh-CN"/>
        </w:rPr>
        <w:t xml:space="preserve"> is </w:t>
      </w:r>
      <w:r w:rsidR="00E62E5C">
        <w:rPr>
          <w:lang w:eastAsia="zh-CN"/>
        </w:rPr>
        <w:t>1 slot</w:t>
      </w:r>
      <w:r w:rsidR="004C4F5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4C4F5D">
        <w:rPr>
          <w:lang w:eastAsia="zh-CN"/>
        </w:rPr>
        <w:t>F</w:t>
      </w:r>
      <w:r>
        <w:rPr>
          <w:lang w:eastAsia="zh-CN"/>
        </w:rPr>
        <w:t>or SPS PDSCH, K1 equals 1, slot level HARQ-ACK feedback is assumed. There are two SPS PDSCH candidates</w:t>
      </w:r>
      <w:r w:rsidR="00B10D53">
        <w:rPr>
          <w:lang w:eastAsia="zh-CN"/>
        </w:rPr>
        <w:t xml:space="preserve"> marked in blue</w:t>
      </w:r>
      <w:r>
        <w:rPr>
          <w:lang w:eastAsia="zh-CN"/>
        </w:rPr>
        <w:t xml:space="preserve"> and one dynamic PDSCH candidate marked in orange in each slot. For HARQ-ACK feedback in PUCCH 2, 3 bits</w:t>
      </w:r>
      <w:r w:rsidR="004C4F5D">
        <w:rPr>
          <w:lang w:eastAsia="zh-CN"/>
        </w:rPr>
        <w:t xml:space="preserve"> are necessary </w:t>
      </w:r>
      <w:r w:rsidR="00B1379A">
        <w:rPr>
          <w:lang w:eastAsia="zh-CN"/>
        </w:rPr>
        <w:t xml:space="preserve">to </w:t>
      </w:r>
      <w:r w:rsidR="004C4F5D">
        <w:rPr>
          <w:lang w:eastAsia="zh-CN"/>
        </w:rPr>
        <w:t xml:space="preserve">represent HARQ-ACK for SPS PDSCH 1, PDSCH 7 and SPS PDSCH 2, respectively. </w:t>
      </w:r>
      <w:r w:rsidR="00D21755">
        <w:rPr>
          <w:lang w:eastAsia="zh-CN"/>
        </w:rPr>
        <w:t>Since the HARQ-ACK codebook is determined on the PDSCH candidate, i</w:t>
      </w:r>
      <w:r w:rsidR="004C4F5D">
        <w:rPr>
          <w:lang w:eastAsia="zh-CN"/>
        </w:rPr>
        <w:t>n order t</w:t>
      </w:r>
      <w:r w:rsidR="002C2A21">
        <w:rPr>
          <w:lang w:eastAsia="zh-CN"/>
        </w:rPr>
        <w:t>o reduce the size of the SPS PDSCH HARQ-ACK codebook, a TDRA table for SPS PDSCH</w:t>
      </w:r>
      <w:r w:rsidR="00172FC7">
        <w:rPr>
          <w:lang w:eastAsia="zh-CN"/>
        </w:rPr>
        <w:t>s</w:t>
      </w:r>
      <w:r w:rsidR="002C2A21">
        <w:rPr>
          <w:lang w:eastAsia="zh-CN"/>
        </w:rPr>
        <w:t xml:space="preserve"> can be configured separately from the TDRA table for dynamic </w:t>
      </w:r>
      <w:r w:rsidR="00172FC7">
        <w:rPr>
          <w:lang w:eastAsia="zh-CN"/>
        </w:rPr>
        <w:t xml:space="preserve">scheduled </w:t>
      </w:r>
      <w:r w:rsidR="002C2A21">
        <w:rPr>
          <w:lang w:eastAsia="zh-CN"/>
        </w:rPr>
        <w:t>PDSCH</w:t>
      </w:r>
      <w:r w:rsidR="00172FC7">
        <w:rPr>
          <w:lang w:eastAsia="zh-CN"/>
        </w:rPr>
        <w:t>s</w:t>
      </w:r>
      <w:r w:rsidR="002C2A21">
        <w:rPr>
          <w:lang w:eastAsia="zh-CN"/>
        </w:rPr>
        <w:t>.</w:t>
      </w:r>
      <w:r w:rsidR="004C4F5D">
        <w:rPr>
          <w:lang w:eastAsia="zh-CN"/>
        </w:rPr>
        <w:t xml:space="preserve"> </w:t>
      </w:r>
      <w:r w:rsidR="00B1379A">
        <w:rPr>
          <w:lang w:eastAsia="zh-CN"/>
        </w:rPr>
        <w:t xml:space="preserve">In </w:t>
      </w:r>
      <w:r w:rsidR="004C4F5D">
        <w:rPr>
          <w:lang w:eastAsia="zh-CN"/>
        </w:rPr>
        <w:t>the above example, the HARQ-ACK codebook</w:t>
      </w:r>
      <w:r w:rsidR="00DB747F">
        <w:rPr>
          <w:lang w:eastAsia="zh-CN"/>
        </w:rPr>
        <w:t xml:space="preserve"> for SPS PDSCHs</w:t>
      </w:r>
      <w:r w:rsidR="004C4F5D">
        <w:rPr>
          <w:lang w:eastAsia="zh-CN"/>
        </w:rPr>
        <w:t xml:space="preserve"> will contain 2 bits instead of 3.</w:t>
      </w:r>
      <w:r w:rsidR="00B1379A">
        <w:rPr>
          <w:lang w:eastAsia="zh-CN"/>
        </w:rPr>
        <w:t xml:space="preserve"> </w:t>
      </w:r>
      <w:r w:rsidR="00172FC7">
        <w:rPr>
          <w:lang w:eastAsia="zh-CN"/>
        </w:rPr>
        <w:t>For the same reason</w:t>
      </w:r>
      <w:r w:rsidR="00B1379A">
        <w:rPr>
          <w:lang w:eastAsia="zh-CN"/>
        </w:rPr>
        <w:t>, the set of K1 for SPS PDSCH</w:t>
      </w:r>
      <w:r w:rsidR="00172FC7">
        <w:rPr>
          <w:lang w:eastAsia="zh-CN"/>
        </w:rPr>
        <w:t>s</w:t>
      </w:r>
      <w:r w:rsidR="00B1379A">
        <w:rPr>
          <w:lang w:eastAsia="zh-CN"/>
        </w:rPr>
        <w:t xml:space="preserve"> can be configured separately from dynamic </w:t>
      </w:r>
      <w:r w:rsidR="00172FC7">
        <w:rPr>
          <w:lang w:eastAsia="zh-CN"/>
        </w:rPr>
        <w:t xml:space="preserve">scheduled </w:t>
      </w:r>
      <w:r w:rsidR="00B1379A">
        <w:rPr>
          <w:lang w:eastAsia="zh-CN"/>
        </w:rPr>
        <w:t>PDSCH</w:t>
      </w:r>
      <w:r w:rsidR="00172FC7">
        <w:rPr>
          <w:lang w:eastAsia="zh-CN"/>
        </w:rPr>
        <w:t>s</w:t>
      </w:r>
      <w:r w:rsidR="00B1379A">
        <w:rPr>
          <w:lang w:eastAsia="zh-CN"/>
        </w:rPr>
        <w:t xml:space="preserve"> as well.</w:t>
      </w:r>
    </w:p>
    <w:p w14:paraId="248AEC29" w14:textId="3D9921C9" w:rsidR="004C4F5D" w:rsidRDefault="004C4F5D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3</w:t>
      </w:r>
      <w:r w:rsidRPr="00AC68DB">
        <w:rPr>
          <w:rFonts w:eastAsiaTheme="minorEastAsia"/>
          <w:b/>
          <w:i/>
          <w:lang w:eastAsia="zh-CN"/>
        </w:rPr>
        <w:t>: A new HARQ-ACK codebook should be defined for a UCI carrying HARQ-ACKs correspon</w:t>
      </w:r>
      <w:r w:rsidR="002531FB">
        <w:rPr>
          <w:rFonts w:eastAsiaTheme="minorEastAsia"/>
          <w:b/>
          <w:i/>
          <w:lang w:eastAsia="zh-CN"/>
        </w:rPr>
        <w:t>ding to multiple SPS PDSCHs</w:t>
      </w:r>
      <w:r w:rsidR="00E62E5C">
        <w:rPr>
          <w:rFonts w:eastAsiaTheme="minorEastAsia"/>
          <w:b/>
          <w:i/>
          <w:lang w:eastAsia="zh-CN"/>
        </w:rPr>
        <w:t xml:space="preserve"> without dynamic scheduled PDSCHs</w:t>
      </w:r>
      <w:r w:rsidRPr="00AC68DB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Rel</w:t>
      </w:r>
      <w:r w:rsidR="00D2175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15 semi-static HARQ-ACK codebook can be used as a starting point.</w:t>
      </w:r>
    </w:p>
    <w:p w14:paraId="0A7DFA6D" w14:textId="4C7F35A8" w:rsidR="00780BFE" w:rsidRPr="00780BFE" w:rsidRDefault="00780BFE" w:rsidP="00780BFE">
      <w:pPr>
        <w:pStyle w:val="3"/>
        <w:spacing w:before="360"/>
        <w:rPr>
          <w:b/>
          <w:i/>
          <w:lang w:eastAsia="zh-CN"/>
        </w:rPr>
      </w:pPr>
      <w:bookmarkStart w:id="14" w:name="OLE_LINK16"/>
      <w:bookmarkStart w:id="15" w:name="OLE_LINK19"/>
      <w:r>
        <w:rPr>
          <w:b/>
          <w:sz w:val="24"/>
          <w:szCs w:val="24"/>
          <w:lang w:val="en-US" w:eastAsia="zh-CN"/>
        </w:rPr>
        <w:t>2.</w:t>
      </w:r>
      <w:r w:rsidR="007B72D6">
        <w:rPr>
          <w:b/>
          <w:sz w:val="24"/>
          <w:szCs w:val="24"/>
          <w:lang w:val="en-US" w:eastAsia="zh-CN"/>
        </w:rPr>
        <w:t>2</w:t>
      </w:r>
      <w:r>
        <w:rPr>
          <w:b/>
          <w:sz w:val="24"/>
          <w:szCs w:val="24"/>
          <w:lang w:val="en-US" w:eastAsia="zh-CN"/>
        </w:rPr>
        <w:t xml:space="preserve">.2 Dynamic </w:t>
      </w:r>
      <w:r w:rsidRPr="00780BFE">
        <w:rPr>
          <w:b/>
          <w:sz w:val="24"/>
          <w:szCs w:val="24"/>
          <w:lang w:val="en-US" w:eastAsia="zh-CN"/>
        </w:rPr>
        <w:t>HARQ-ACK codebook</w:t>
      </w:r>
      <w:r>
        <w:rPr>
          <w:b/>
          <w:sz w:val="24"/>
          <w:szCs w:val="24"/>
          <w:lang w:val="en-US" w:eastAsia="zh-CN"/>
        </w:rPr>
        <w:t xml:space="preserve"> enhancements</w:t>
      </w:r>
      <w:bookmarkEnd w:id="14"/>
      <w:bookmarkEnd w:id="15"/>
    </w:p>
    <w:p w14:paraId="5A5683F9" w14:textId="1AC77EE6" w:rsidR="00CB25E2" w:rsidRPr="00CB25E2" w:rsidRDefault="00CB25E2" w:rsidP="00950998">
      <w:pPr>
        <w:jc w:val="both"/>
        <w:rPr>
          <w:lang w:eastAsia="zh-CN"/>
        </w:rPr>
      </w:pPr>
      <w:r w:rsidRPr="00CB25E2">
        <w:rPr>
          <w:lang w:eastAsia="zh-CN"/>
        </w:rPr>
        <w:t xml:space="preserve">In </w:t>
      </w:r>
      <w:r w:rsidR="00977BD1">
        <w:rPr>
          <w:lang w:eastAsia="zh-CN"/>
        </w:rPr>
        <w:t>Rel</w:t>
      </w:r>
      <w:r w:rsidR="00D21755">
        <w:rPr>
          <w:lang w:eastAsia="zh-CN"/>
        </w:rPr>
        <w:t>-</w:t>
      </w:r>
      <w:r w:rsidR="00977BD1">
        <w:rPr>
          <w:lang w:eastAsia="zh-CN"/>
        </w:rPr>
        <w:t>15, there is at most 1 bit for SPS PDSCH in dynamic HARQ-ACK codebook</w:t>
      </w:r>
      <w:r w:rsidR="00862743">
        <w:rPr>
          <w:lang w:eastAsia="zh-CN"/>
        </w:rPr>
        <w:t>.</w:t>
      </w:r>
      <w:r w:rsidR="00977BD1">
        <w:rPr>
          <w:lang w:eastAsia="zh-CN"/>
        </w:rPr>
        <w:t xml:space="preserve"> </w:t>
      </w:r>
      <w:r w:rsidR="00862743">
        <w:rPr>
          <w:lang w:eastAsia="zh-CN"/>
        </w:rPr>
        <w:t>T</w:t>
      </w:r>
      <w:r w:rsidR="00977BD1">
        <w:rPr>
          <w:lang w:eastAsia="zh-CN"/>
        </w:rPr>
        <w:t>o support multiple SPS PDSCH configurations</w:t>
      </w:r>
      <w:r w:rsidR="00862743">
        <w:rPr>
          <w:lang w:eastAsia="zh-CN"/>
        </w:rPr>
        <w:t>,</w:t>
      </w:r>
      <w:r w:rsidR="00977BD1">
        <w:rPr>
          <w:lang w:eastAsia="zh-CN"/>
        </w:rPr>
        <w:t xml:space="preserve"> further enhancements for dynamic HARQ-ACK codebook </w:t>
      </w:r>
      <w:r w:rsidR="00627A90">
        <w:rPr>
          <w:lang w:eastAsia="zh-CN"/>
        </w:rPr>
        <w:t>are</w:t>
      </w:r>
      <w:r w:rsidR="00977BD1">
        <w:rPr>
          <w:lang w:eastAsia="zh-CN"/>
        </w:rPr>
        <w:t xml:space="preserve"> necessary. </w:t>
      </w:r>
      <w:r w:rsidR="00977BD1" w:rsidRPr="00977BD1">
        <w:rPr>
          <w:lang w:eastAsia="zh-CN"/>
        </w:rPr>
        <w:t>The new defined HARQ-ACK codebook</w:t>
      </w:r>
      <w:r w:rsidR="00627A90" w:rsidRPr="00627A90">
        <w:rPr>
          <w:lang w:eastAsia="zh-CN"/>
        </w:rPr>
        <w:t xml:space="preserve"> </w:t>
      </w:r>
      <w:r w:rsidR="00627A90" w:rsidRPr="00627A90">
        <w:rPr>
          <w:lang w:eastAsia="zh-CN"/>
        </w:rPr>
        <w:t>for multiple SPS PDSCHs without dynamic scheduled PDSCHs</w:t>
      </w:r>
      <w:r w:rsidR="00977BD1" w:rsidRPr="00977BD1">
        <w:rPr>
          <w:lang w:eastAsia="zh-CN"/>
        </w:rPr>
        <w:t xml:space="preserve"> can be used as a sub-codebook of the dynamic HARQ-ACK codebook for multiple SPS PDSCH</w:t>
      </w:r>
      <w:r w:rsidR="00627A90">
        <w:rPr>
          <w:lang w:eastAsia="zh-CN"/>
        </w:rPr>
        <w:t>s</w:t>
      </w:r>
      <w:r w:rsidR="00977BD1" w:rsidRPr="00977BD1">
        <w:rPr>
          <w:lang w:eastAsia="zh-CN"/>
        </w:rPr>
        <w:t xml:space="preserve"> HARQ-ACK feedback.</w:t>
      </w:r>
    </w:p>
    <w:p w14:paraId="66E42B1A" w14:textId="118B204C" w:rsidR="00CB25E2" w:rsidRDefault="00CB25E2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4</w:t>
      </w:r>
      <w:r w:rsidRPr="00AC68DB">
        <w:rPr>
          <w:rFonts w:eastAsiaTheme="minorEastAsia"/>
          <w:b/>
          <w:i/>
          <w:lang w:eastAsia="zh-CN"/>
        </w:rPr>
        <w:t xml:space="preserve">: For </w:t>
      </w:r>
      <w:r w:rsidR="00977BD1">
        <w:rPr>
          <w:rFonts w:eastAsiaTheme="minorEastAsia"/>
          <w:b/>
          <w:i/>
          <w:lang w:eastAsia="zh-CN"/>
        </w:rPr>
        <w:t>dynamic</w:t>
      </w:r>
      <w:r w:rsidRPr="00AC68DB">
        <w:rPr>
          <w:rFonts w:eastAsiaTheme="minorEastAsia"/>
          <w:b/>
          <w:i/>
          <w:lang w:eastAsia="zh-CN"/>
        </w:rPr>
        <w:t xml:space="preserve"> HARQ-ACK codebook, the new HARQ-ACK codebook can be used as a sub-c</w:t>
      </w:r>
      <w:r w:rsidR="00977BD1">
        <w:rPr>
          <w:rFonts w:eastAsiaTheme="minorEastAsia"/>
          <w:b/>
          <w:i/>
          <w:lang w:eastAsia="zh-CN"/>
        </w:rPr>
        <w:t>odebook for multiple SPS PDSCHs HARQ-ACK feedback.</w:t>
      </w:r>
    </w:p>
    <w:p w14:paraId="35FB3E30" w14:textId="21938B4F" w:rsidR="00780BFE" w:rsidRDefault="00780BFE" w:rsidP="003935B5">
      <w:pPr>
        <w:spacing w:beforeLines="100" w:before="240"/>
        <w:rPr>
          <w:rFonts w:eastAsiaTheme="minorEastAsia"/>
          <w:b/>
          <w:i/>
          <w:lang w:eastAsia="zh-CN"/>
        </w:rPr>
      </w:pPr>
      <w:r>
        <w:rPr>
          <w:b/>
          <w:sz w:val="24"/>
          <w:szCs w:val="24"/>
          <w:lang w:val="en-US" w:eastAsia="zh-CN"/>
        </w:rPr>
        <w:t>2.</w:t>
      </w:r>
      <w:r w:rsidR="007B72D6">
        <w:rPr>
          <w:b/>
          <w:sz w:val="24"/>
          <w:szCs w:val="24"/>
          <w:lang w:val="en-US" w:eastAsia="zh-CN"/>
        </w:rPr>
        <w:t>2</w:t>
      </w:r>
      <w:r>
        <w:rPr>
          <w:b/>
          <w:sz w:val="24"/>
          <w:szCs w:val="24"/>
          <w:lang w:val="en-US" w:eastAsia="zh-CN"/>
        </w:rPr>
        <w:t xml:space="preserve">.3 Semi-static </w:t>
      </w:r>
      <w:r w:rsidRPr="00780BFE">
        <w:rPr>
          <w:rFonts w:eastAsiaTheme="minorEastAsia"/>
          <w:b/>
          <w:sz w:val="24"/>
          <w:szCs w:val="24"/>
          <w:lang w:val="en-US" w:eastAsia="zh-CN"/>
        </w:rPr>
        <w:t>HARQ-ACK codebook</w:t>
      </w:r>
      <w:r>
        <w:rPr>
          <w:b/>
          <w:sz w:val="24"/>
          <w:szCs w:val="24"/>
          <w:lang w:val="en-US" w:eastAsia="zh-CN"/>
        </w:rPr>
        <w:t xml:space="preserve"> enhancements</w:t>
      </w:r>
    </w:p>
    <w:p w14:paraId="7B17DE17" w14:textId="68192846" w:rsidR="004B69C2" w:rsidRDefault="004B69C2" w:rsidP="00950998">
      <w:pPr>
        <w:jc w:val="both"/>
        <w:rPr>
          <w:lang w:eastAsia="zh-CN"/>
        </w:rPr>
      </w:pPr>
      <w:r>
        <w:rPr>
          <w:rFonts w:eastAsia="Malgun Gothic"/>
          <w:lang w:eastAsia="ko-KR"/>
        </w:rPr>
        <w:t xml:space="preserve">It has been agreed that </w:t>
      </w:r>
      <w:r w:rsidRPr="009328DA">
        <w:rPr>
          <w:rFonts w:eastAsia="Malgun Gothic"/>
          <w:lang w:eastAsia="ko-KR"/>
        </w:rPr>
        <w:t>DL SPS periodicity shorter than 1 slot</w:t>
      </w:r>
      <w:r>
        <w:rPr>
          <w:rFonts w:eastAsia="Malgun Gothic"/>
          <w:lang w:eastAsia="ko-KR"/>
        </w:rPr>
        <w:t xml:space="preserve"> will not be supported</w:t>
      </w:r>
      <w:r w:rsidRPr="009328DA">
        <w:rPr>
          <w:rFonts w:eastAsia="Malgun Gothic"/>
          <w:lang w:eastAsia="ko-KR"/>
        </w:rPr>
        <w:t xml:space="preserve"> in Rel-16</w:t>
      </w:r>
      <w:r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All the SPS PDSCH will be a candidate of the TDRA table. If no new features are introduced, Rel-15 semi-static HARQ-ACK codebook can work without enhancements. </w:t>
      </w:r>
    </w:p>
    <w:p w14:paraId="7900E6A9" w14:textId="6DFA2832" w:rsidR="00977BD1" w:rsidRDefault="004B69C2" w:rsidP="00950998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977BD1">
        <w:rPr>
          <w:rFonts w:eastAsiaTheme="minorEastAsia"/>
          <w:b/>
          <w:i/>
          <w:lang w:eastAsia="zh-CN"/>
        </w:rPr>
        <w:t xml:space="preserve">: </w:t>
      </w:r>
      <w:r w:rsidR="00977BD1" w:rsidRPr="00AC68DB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 xml:space="preserve">multiple SPS PDSCHs feedback in the same slot/sub-slot, Rel-15 </w:t>
      </w:r>
      <w:r w:rsidR="00977BD1">
        <w:rPr>
          <w:rFonts w:eastAsiaTheme="minorEastAsia"/>
          <w:b/>
          <w:i/>
          <w:lang w:eastAsia="zh-CN"/>
        </w:rPr>
        <w:t>semi-static</w:t>
      </w:r>
      <w:r w:rsidR="00977BD1" w:rsidRPr="00AC68DB">
        <w:rPr>
          <w:rFonts w:eastAsiaTheme="minorEastAsia"/>
          <w:b/>
          <w:i/>
          <w:lang w:eastAsia="zh-CN"/>
        </w:rPr>
        <w:t xml:space="preserve"> HARQ-ACK codebook</w:t>
      </w:r>
      <w:r>
        <w:rPr>
          <w:rFonts w:eastAsiaTheme="minorEastAsia"/>
          <w:b/>
          <w:i/>
          <w:lang w:eastAsia="zh-CN"/>
        </w:rPr>
        <w:t xml:space="preserve"> can work without enhancements.</w:t>
      </w:r>
    </w:p>
    <w:p w14:paraId="48A47EB9" w14:textId="0599F73E" w:rsidR="00AA43A5" w:rsidRDefault="00AA43A5" w:rsidP="00AA43A5">
      <w:pPr>
        <w:pStyle w:val="2"/>
        <w:spacing w:before="360"/>
        <w:rPr>
          <w:b/>
          <w:sz w:val="24"/>
          <w:szCs w:val="24"/>
          <w:lang w:val="en-US" w:eastAsia="zh-CN"/>
        </w:rPr>
      </w:pPr>
      <w:r w:rsidRPr="00AA43A5">
        <w:rPr>
          <w:b/>
          <w:sz w:val="24"/>
          <w:szCs w:val="24"/>
          <w:lang w:val="en-US" w:eastAsia="zh-CN"/>
        </w:rPr>
        <w:t>2.3 J</w:t>
      </w:r>
      <w:r w:rsidRPr="00AA43A5">
        <w:rPr>
          <w:b/>
          <w:sz w:val="24"/>
          <w:szCs w:val="24"/>
          <w:lang w:val="en-US" w:eastAsia="zh-CN"/>
        </w:rPr>
        <w:t>oint release for two or more SPS configurations</w:t>
      </w:r>
    </w:p>
    <w:p w14:paraId="01946FA9" w14:textId="544350EA" w:rsidR="00AA43A5" w:rsidRDefault="004B69C2" w:rsidP="00AA43A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Joint </w:t>
      </w:r>
      <w:r w:rsidRPr="004B69C2">
        <w:rPr>
          <w:lang w:val="en-US" w:eastAsia="zh-CN"/>
        </w:rPr>
        <w:t>release for two or more SPS configurations</w:t>
      </w:r>
      <w:r>
        <w:rPr>
          <w:lang w:val="en-US" w:eastAsia="zh-CN"/>
        </w:rPr>
        <w:t xml:space="preserve"> was discussed during the last meeting and there was a working assumption regarding this issue. </w:t>
      </w:r>
      <w:r>
        <w:rPr>
          <w:rFonts w:hint="eastAsia"/>
          <w:lang w:val="en-US" w:eastAsia="zh-CN"/>
        </w:rPr>
        <w:t xml:space="preserve">Joint </w:t>
      </w:r>
      <w:r w:rsidRPr="004B69C2">
        <w:rPr>
          <w:lang w:val="en-US" w:eastAsia="zh-CN"/>
        </w:rPr>
        <w:t>release for two or more SPS configurations</w:t>
      </w:r>
      <w:r>
        <w:rPr>
          <w:lang w:val="en-US" w:eastAsia="zh-CN"/>
        </w:rPr>
        <w:t xml:space="preserve"> can help reduce DCI signaling overhead as well as </w:t>
      </w:r>
      <w:r>
        <w:rPr>
          <w:lang w:val="en-US" w:eastAsia="zh-CN"/>
        </w:rPr>
        <w:lastRenderedPageBreak/>
        <w:t>reduce the latency in some scenarios. In addition, j</w:t>
      </w:r>
      <w:r>
        <w:rPr>
          <w:rFonts w:hint="eastAsia"/>
          <w:lang w:val="en-US" w:eastAsia="zh-CN"/>
        </w:rPr>
        <w:t xml:space="preserve">oint </w:t>
      </w:r>
      <w:r w:rsidRPr="004B69C2">
        <w:rPr>
          <w:lang w:val="en-US" w:eastAsia="zh-CN"/>
        </w:rPr>
        <w:t>release for two or more</w:t>
      </w:r>
      <w:r>
        <w:rPr>
          <w:lang w:val="en-US" w:eastAsia="zh-CN"/>
        </w:rPr>
        <w:t xml:space="preserve"> CG configurations has been agreed for UL. </w:t>
      </w:r>
      <w:r w:rsidR="007A6131">
        <w:rPr>
          <w:lang w:val="en-US" w:eastAsia="zh-CN"/>
        </w:rPr>
        <w:t xml:space="preserve">It should be supported for DL as well. </w:t>
      </w:r>
      <w:bookmarkStart w:id="16" w:name="_GoBack"/>
      <w:bookmarkEnd w:id="16"/>
      <w:r>
        <w:rPr>
          <w:lang w:val="en-US" w:eastAsia="zh-CN"/>
        </w:rPr>
        <w:t>The working assumption should be confirmed.</w:t>
      </w:r>
    </w:p>
    <w:p w14:paraId="742E01D9" w14:textId="687DE1C3" w:rsidR="004B69C2" w:rsidRDefault="004B69C2" w:rsidP="00AA43A5">
      <w:pPr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5: Confirm the following working assumption,</w:t>
      </w:r>
    </w:p>
    <w:p w14:paraId="5854D180" w14:textId="77777777" w:rsidR="004B69C2" w:rsidRPr="004B69C2" w:rsidRDefault="004B69C2" w:rsidP="004B69C2">
      <w:pPr>
        <w:ind w:leftChars="100" w:left="200"/>
        <w:rPr>
          <w:b/>
          <w:i/>
          <w:lang w:eastAsia="zh-CN"/>
        </w:rPr>
      </w:pPr>
      <w:r w:rsidRPr="004B69C2">
        <w:rPr>
          <w:b/>
          <w:i/>
          <w:lang w:eastAsia="zh-CN"/>
        </w:rPr>
        <w:t>Support joint release in a DCI for two or more SPS configurations for a given BWP of a serving cell</w:t>
      </w:r>
    </w:p>
    <w:p w14:paraId="48F5FE68" w14:textId="77777777" w:rsidR="004B69C2" w:rsidRPr="004B69C2" w:rsidRDefault="004B69C2" w:rsidP="004B69C2">
      <w:pPr>
        <w:numPr>
          <w:ilvl w:val="0"/>
          <w:numId w:val="9"/>
        </w:numPr>
        <w:overflowPunct/>
        <w:autoSpaceDE/>
        <w:autoSpaceDN/>
        <w:adjustRightInd/>
        <w:spacing w:after="0"/>
        <w:ind w:leftChars="300" w:left="1000"/>
        <w:jc w:val="both"/>
        <w:textAlignment w:val="auto"/>
        <w:rPr>
          <w:b/>
          <w:i/>
          <w:lang w:eastAsia="zh-CN"/>
        </w:rPr>
      </w:pPr>
      <w:r w:rsidRPr="004B69C2">
        <w:rPr>
          <w:b/>
          <w:i/>
          <w:lang w:eastAsia="zh-CN"/>
        </w:rPr>
        <w:t>Reusing the joint release mechanism as that defined for UL type 2 CG</w:t>
      </w:r>
    </w:p>
    <w:p w14:paraId="2B9CC873" w14:textId="05A489A8" w:rsidR="00D7052A" w:rsidRPr="00DE37D6" w:rsidRDefault="00AB0A35" w:rsidP="0000199A">
      <w:pPr>
        <w:pStyle w:val="1"/>
        <w:numPr>
          <w:ilvl w:val="0"/>
          <w:numId w:val="2"/>
        </w:numPr>
        <w:spacing w:line="240" w:lineRule="auto"/>
        <w:ind w:left="357" w:hanging="357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>Conclusion</w:t>
      </w:r>
    </w:p>
    <w:p w14:paraId="38C2A9B0" w14:textId="7F275100" w:rsidR="001B7ECB" w:rsidRDefault="00EE0D92" w:rsidP="00950998">
      <w:pPr>
        <w:jc w:val="both"/>
        <w:rPr>
          <w:kern w:val="2"/>
          <w:lang w:val="en-US" w:eastAsia="zh-CN"/>
        </w:rPr>
      </w:pPr>
      <w:r w:rsidRPr="00BD5746">
        <w:rPr>
          <w:kern w:val="2"/>
          <w:lang w:val="en-US" w:eastAsia="zh-CN"/>
        </w:rPr>
        <w:t>In t</w:t>
      </w:r>
      <w:r w:rsidR="00F8661D" w:rsidRPr="00BD5746">
        <w:rPr>
          <w:kern w:val="2"/>
          <w:lang w:val="en-US" w:eastAsia="zh-CN"/>
        </w:rPr>
        <w:t xml:space="preserve">his contribution, we present our views on </w:t>
      </w:r>
      <w:r w:rsidR="001E33C4">
        <w:t xml:space="preserve">the </w:t>
      </w:r>
      <w:r w:rsidR="001C7E30">
        <w:t>DL SPS</w:t>
      </w:r>
      <w:r w:rsidR="005C613F" w:rsidRPr="00BD5746">
        <w:t xml:space="preserve"> </w:t>
      </w:r>
      <w:r w:rsidR="001E33C4">
        <w:t>enhancements</w:t>
      </w:r>
      <w:r w:rsidR="00F8661D" w:rsidRPr="00BD5746">
        <w:rPr>
          <w:kern w:val="2"/>
          <w:lang w:val="en-US" w:eastAsia="zh-CN"/>
        </w:rPr>
        <w:t>, based on the above discussion,</w:t>
      </w:r>
      <w:r w:rsidR="0029015E">
        <w:rPr>
          <w:kern w:val="2"/>
          <w:lang w:val="en-US" w:eastAsia="zh-CN"/>
        </w:rPr>
        <w:t xml:space="preserve"> we have the following proposal</w:t>
      </w:r>
      <w:r w:rsidR="003C3278">
        <w:rPr>
          <w:kern w:val="2"/>
          <w:lang w:val="en-US" w:eastAsia="zh-CN"/>
        </w:rPr>
        <w:t>s</w:t>
      </w:r>
      <w:r w:rsidR="00F8661D" w:rsidRPr="00BD5746">
        <w:rPr>
          <w:kern w:val="2"/>
          <w:lang w:val="en-US" w:eastAsia="zh-CN"/>
        </w:rPr>
        <w:t>:</w:t>
      </w:r>
    </w:p>
    <w:p w14:paraId="2E488209" w14:textId="07F9AED5" w:rsidR="00AC68DB" w:rsidRPr="00AC68DB" w:rsidRDefault="00AC68DB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1</w:t>
      </w:r>
      <w:r w:rsidRPr="00AC68DB">
        <w:rPr>
          <w:rFonts w:eastAsiaTheme="minorEastAsia"/>
          <w:b/>
          <w:i/>
          <w:lang w:eastAsia="zh-CN"/>
        </w:rPr>
        <w:t>: RRC configures the priority for each SPS configuration,</w:t>
      </w:r>
      <w:r w:rsidRPr="00AC68DB">
        <w:rPr>
          <w:rFonts w:eastAsiaTheme="minorEastAsia" w:hint="eastAsia"/>
          <w:b/>
          <w:i/>
          <w:lang w:eastAsia="zh-CN"/>
        </w:rPr>
        <w:t xml:space="preserve"> </w:t>
      </w:r>
      <w:r w:rsidRPr="00AC68DB">
        <w:rPr>
          <w:rFonts w:eastAsiaTheme="minorEastAsia"/>
          <w:b/>
          <w:i/>
          <w:lang w:eastAsia="zh-CN"/>
        </w:rPr>
        <w:t>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>conflicts among multiple SPS configurations with different priorities, the UE processes the SPS PDSCH with the highest priority.</w:t>
      </w:r>
    </w:p>
    <w:p w14:paraId="21662DF7" w14:textId="02C15978" w:rsidR="005547B3" w:rsidRPr="00AC68DB" w:rsidRDefault="005547B3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2</w:t>
      </w:r>
      <w:r w:rsidRPr="00AC68DB">
        <w:rPr>
          <w:rFonts w:eastAsiaTheme="minorEastAsia"/>
          <w:b/>
          <w:i/>
          <w:lang w:eastAsia="zh-CN"/>
        </w:rPr>
        <w:t>: I</w:t>
      </w:r>
      <w:r w:rsidRPr="00AC68DB">
        <w:rPr>
          <w:rFonts w:eastAsiaTheme="minorEastAsia" w:hint="eastAsia"/>
          <w:b/>
          <w:i/>
          <w:lang w:eastAsia="zh-CN"/>
        </w:rPr>
        <w:t xml:space="preserve">n case of </w:t>
      </w:r>
      <w:r w:rsidRPr="00AC68DB">
        <w:rPr>
          <w:rFonts w:eastAsiaTheme="minorEastAsia"/>
          <w:b/>
          <w:i/>
          <w:lang w:eastAsia="zh-CN"/>
        </w:rPr>
        <w:t>conflicts among different multiple SPS configurations with the same priority, UE choos</w:t>
      </w:r>
      <w:r>
        <w:rPr>
          <w:rFonts w:eastAsiaTheme="minorEastAsia"/>
          <w:b/>
          <w:i/>
          <w:lang w:eastAsia="zh-CN"/>
        </w:rPr>
        <w:t>es</w:t>
      </w:r>
      <w:r w:rsidRPr="00AC68D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one</w:t>
      </w:r>
      <w:r w:rsidRPr="00AC68DB">
        <w:rPr>
          <w:rFonts w:eastAsiaTheme="minorEastAsia"/>
          <w:b/>
          <w:i/>
          <w:lang w:eastAsia="zh-CN"/>
        </w:rPr>
        <w:t xml:space="preserve"> SPS PDSCH to process</w:t>
      </w:r>
      <w:r>
        <w:rPr>
          <w:rFonts w:eastAsiaTheme="minorEastAsia"/>
          <w:b/>
          <w:i/>
          <w:lang w:eastAsia="zh-CN"/>
        </w:rPr>
        <w:t xml:space="preserve"> according to a predefined rule</w:t>
      </w:r>
      <w:r w:rsidRPr="00AC68DB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FFS details of the predefined rule.</w:t>
      </w:r>
    </w:p>
    <w:p w14:paraId="1C1C6258" w14:textId="0685E800" w:rsidR="002531FB" w:rsidRPr="00AC68DB" w:rsidRDefault="002531FB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3</w:t>
      </w:r>
      <w:r w:rsidRPr="00AC68DB">
        <w:rPr>
          <w:rFonts w:eastAsiaTheme="minorEastAsia"/>
          <w:b/>
          <w:i/>
          <w:lang w:eastAsia="zh-CN"/>
        </w:rPr>
        <w:t>: A new HARQ-ACK codebook should be defined for a UCI carrying HARQ-ACKs correspon</w:t>
      </w:r>
      <w:r>
        <w:rPr>
          <w:rFonts w:eastAsiaTheme="minorEastAsia"/>
          <w:b/>
          <w:i/>
          <w:lang w:eastAsia="zh-CN"/>
        </w:rPr>
        <w:t>ding to multiple SPS PDSCHs</w:t>
      </w:r>
      <w:r w:rsidR="00E62E5C" w:rsidRPr="00E62E5C">
        <w:rPr>
          <w:rFonts w:eastAsiaTheme="minorEastAsia"/>
          <w:b/>
          <w:i/>
          <w:lang w:eastAsia="zh-CN"/>
        </w:rPr>
        <w:t xml:space="preserve"> </w:t>
      </w:r>
      <w:r w:rsidR="00E62E5C">
        <w:rPr>
          <w:rFonts w:eastAsiaTheme="minorEastAsia"/>
          <w:b/>
          <w:i/>
          <w:lang w:eastAsia="zh-CN"/>
        </w:rPr>
        <w:t>without dynamic scheduled PDSCHs</w:t>
      </w:r>
      <w:r w:rsidRPr="00AC68DB">
        <w:rPr>
          <w:rFonts w:eastAsiaTheme="minorEastAsia"/>
          <w:b/>
          <w:i/>
          <w:lang w:eastAsia="zh-CN"/>
        </w:rPr>
        <w:t>.</w:t>
      </w:r>
      <w:r>
        <w:rPr>
          <w:rFonts w:eastAsiaTheme="minorEastAsia"/>
          <w:b/>
          <w:i/>
          <w:lang w:eastAsia="zh-CN"/>
        </w:rPr>
        <w:t xml:space="preserve"> Rel</w:t>
      </w:r>
      <w:r w:rsidR="00D21755">
        <w:rPr>
          <w:rFonts w:eastAsiaTheme="minorEastAsia"/>
          <w:b/>
          <w:i/>
          <w:lang w:eastAsia="zh-CN"/>
        </w:rPr>
        <w:t>-</w:t>
      </w:r>
      <w:r>
        <w:rPr>
          <w:rFonts w:eastAsiaTheme="minorEastAsia"/>
          <w:b/>
          <w:i/>
          <w:lang w:eastAsia="zh-CN"/>
        </w:rPr>
        <w:t>15 semi-static HARQ-ACK codebook can be used as a starting point.</w:t>
      </w:r>
    </w:p>
    <w:p w14:paraId="234B8D9A" w14:textId="0C0F763E" w:rsidR="00977BD1" w:rsidRDefault="00977BD1" w:rsidP="00950998">
      <w:pPr>
        <w:jc w:val="both"/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 w:rsidR="007B72D6">
        <w:rPr>
          <w:rFonts w:eastAsiaTheme="minorEastAsia"/>
          <w:b/>
          <w:i/>
          <w:lang w:eastAsia="zh-CN"/>
        </w:rPr>
        <w:t>4</w:t>
      </w:r>
      <w:r w:rsidRPr="00AC68DB">
        <w:rPr>
          <w:rFonts w:eastAsiaTheme="minorEastAsia"/>
          <w:b/>
          <w:i/>
          <w:lang w:eastAsia="zh-CN"/>
        </w:rPr>
        <w:t xml:space="preserve">: For </w:t>
      </w:r>
      <w:r>
        <w:rPr>
          <w:rFonts w:eastAsiaTheme="minorEastAsia"/>
          <w:b/>
          <w:i/>
          <w:lang w:eastAsia="zh-CN"/>
        </w:rPr>
        <w:t>dynamic</w:t>
      </w:r>
      <w:r w:rsidRPr="00AC68DB">
        <w:rPr>
          <w:rFonts w:eastAsiaTheme="minorEastAsia"/>
          <w:b/>
          <w:i/>
          <w:lang w:eastAsia="zh-CN"/>
        </w:rPr>
        <w:t xml:space="preserve"> HARQ-ACK codebook, the new HARQ-ACK codebook can be used as a sub-c</w:t>
      </w:r>
      <w:r>
        <w:rPr>
          <w:rFonts w:eastAsiaTheme="minorEastAsia"/>
          <w:b/>
          <w:i/>
          <w:lang w:eastAsia="zh-CN"/>
        </w:rPr>
        <w:t>odebook for multiple SPS PDSCHs HARQ-ACK feedback.</w:t>
      </w:r>
    </w:p>
    <w:p w14:paraId="19B39A3B" w14:textId="77777777" w:rsidR="004B69C2" w:rsidRDefault="004B69C2" w:rsidP="004B69C2">
      <w:pPr>
        <w:rPr>
          <w:rFonts w:eastAsiaTheme="minorEastAsia"/>
          <w:b/>
          <w:i/>
          <w:lang w:eastAsia="zh-CN"/>
        </w:rPr>
      </w:pPr>
      <w:r w:rsidRPr="00AC68DB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5: Confirm the following working assumption,</w:t>
      </w:r>
    </w:p>
    <w:p w14:paraId="1A30806F" w14:textId="77777777" w:rsidR="004B69C2" w:rsidRPr="004B69C2" w:rsidRDefault="004B69C2" w:rsidP="004B69C2">
      <w:pPr>
        <w:ind w:leftChars="100" w:left="200"/>
        <w:rPr>
          <w:b/>
          <w:i/>
          <w:lang w:eastAsia="zh-CN"/>
        </w:rPr>
      </w:pPr>
      <w:r w:rsidRPr="004B69C2">
        <w:rPr>
          <w:b/>
          <w:i/>
          <w:lang w:eastAsia="zh-CN"/>
        </w:rPr>
        <w:t>Support joint release in a DCI for two or more SPS configurations for a given BWP of a serving cell</w:t>
      </w:r>
    </w:p>
    <w:p w14:paraId="51BBE23D" w14:textId="77777777" w:rsidR="004B69C2" w:rsidRPr="004B69C2" w:rsidRDefault="004B69C2" w:rsidP="004B69C2">
      <w:pPr>
        <w:numPr>
          <w:ilvl w:val="0"/>
          <w:numId w:val="9"/>
        </w:numPr>
        <w:overflowPunct/>
        <w:autoSpaceDE/>
        <w:autoSpaceDN/>
        <w:adjustRightInd/>
        <w:spacing w:afterLines="100" w:after="240"/>
        <w:ind w:leftChars="300" w:left="1003" w:hanging="403"/>
        <w:jc w:val="both"/>
        <w:textAlignment w:val="auto"/>
        <w:rPr>
          <w:b/>
          <w:i/>
          <w:lang w:eastAsia="zh-CN"/>
        </w:rPr>
      </w:pPr>
      <w:r w:rsidRPr="004B69C2">
        <w:rPr>
          <w:b/>
          <w:i/>
          <w:lang w:eastAsia="zh-CN"/>
        </w:rPr>
        <w:t>Reusing the joint release mechanism as that defined for UL type 2 CG</w:t>
      </w:r>
    </w:p>
    <w:p w14:paraId="53CC0FA3" w14:textId="77777777" w:rsidR="004B69C2" w:rsidRDefault="004B69C2" w:rsidP="004B69C2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Observation: </w:t>
      </w:r>
      <w:r w:rsidRPr="00AC68DB">
        <w:rPr>
          <w:rFonts w:eastAsiaTheme="minorEastAsia"/>
          <w:b/>
          <w:i/>
          <w:lang w:eastAsia="zh-CN"/>
        </w:rPr>
        <w:t xml:space="preserve">For </w:t>
      </w:r>
      <w:r>
        <w:rPr>
          <w:rFonts w:eastAsiaTheme="minorEastAsia"/>
          <w:b/>
          <w:i/>
          <w:lang w:eastAsia="zh-CN"/>
        </w:rPr>
        <w:t>multiple SPS PDSCHs feedback in the same slot/sub-slot, Rel-15 semi-static</w:t>
      </w:r>
      <w:r w:rsidRPr="00AC68DB">
        <w:rPr>
          <w:rFonts w:eastAsiaTheme="minorEastAsia"/>
          <w:b/>
          <w:i/>
          <w:lang w:eastAsia="zh-CN"/>
        </w:rPr>
        <w:t xml:space="preserve"> HARQ-ACK codebook</w:t>
      </w:r>
      <w:r>
        <w:rPr>
          <w:rFonts w:eastAsiaTheme="minorEastAsia"/>
          <w:b/>
          <w:i/>
          <w:lang w:eastAsia="zh-CN"/>
        </w:rPr>
        <w:t xml:space="preserve"> can work without enhancements.</w:t>
      </w:r>
    </w:p>
    <w:p w14:paraId="3208032A" w14:textId="77777777" w:rsidR="00D7052A" w:rsidRPr="00DE37D6" w:rsidRDefault="00D7052A" w:rsidP="00D41698">
      <w:pPr>
        <w:pStyle w:val="1"/>
        <w:spacing w:line="240" w:lineRule="auto"/>
        <w:rPr>
          <w:sz w:val="28"/>
          <w:szCs w:val="28"/>
          <w:lang w:val="en-US" w:eastAsia="zh-CN"/>
        </w:rPr>
      </w:pPr>
      <w:r w:rsidRPr="00DE37D6">
        <w:rPr>
          <w:sz w:val="28"/>
          <w:szCs w:val="28"/>
          <w:lang w:val="en-US" w:eastAsia="zh-CN"/>
        </w:rPr>
        <w:t>References</w:t>
      </w:r>
      <w:bookmarkEnd w:id="0"/>
      <w:bookmarkEnd w:id="1"/>
    </w:p>
    <w:p w14:paraId="5ABEE45E" w14:textId="77777777" w:rsidR="008D41CE" w:rsidRDefault="008D41CE" w:rsidP="0000199A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bookmarkStart w:id="17" w:name="_Ref502921681"/>
      <w:r w:rsidRPr="00EA266C">
        <w:rPr>
          <w:rFonts w:ascii="Times New Roman" w:hAnsi="Times New Roman"/>
          <w:szCs w:val="20"/>
          <w:lang w:eastAsia="zh-CN"/>
        </w:rPr>
        <w:t>3GPP RAN1, “Chairman's Notes RAN1 96</w:t>
      </w:r>
      <w:r>
        <w:rPr>
          <w:rFonts w:ascii="Times New Roman" w:hAnsi="Times New Roman"/>
          <w:szCs w:val="20"/>
          <w:lang w:eastAsia="zh-CN"/>
        </w:rPr>
        <w:t>bis</w:t>
      </w:r>
      <w:r w:rsidRPr="00EA266C">
        <w:rPr>
          <w:rFonts w:ascii="Times New Roman" w:hAnsi="Times New Roman"/>
          <w:szCs w:val="20"/>
          <w:lang w:eastAsia="zh-CN"/>
        </w:rPr>
        <w:t xml:space="preserve"> final”, </w:t>
      </w:r>
      <w:r>
        <w:rPr>
          <w:rFonts w:ascii="Times New Roman" w:hAnsi="Times New Roman"/>
          <w:szCs w:val="20"/>
          <w:lang w:eastAsia="zh-CN"/>
        </w:rPr>
        <w:t>Xi’an, China. Apr., 2019</w:t>
      </w:r>
    </w:p>
    <w:p w14:paraId="3DD5B0A4" w14:textId="1A2D9E71" w:rsidR="008D41CE" w:rsidRDefault="008D41CE" w:rsidP="0000199A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EA266C">
        <w:rPr>
          <w:rFonts w:ascii="Times New Roman" w:hAnsi="Times New Roman"/>
          <w:szCs w:val="20"/>
          <w:lang w:eastAsia="zh-CN"/>
        </w:rPr>
        <w:t>3GPP RAN1, “Chairman's Notes RAN1 9</w:t>
      </w:r>
      <w:r>
        <w:rPr>
          <w:rFonts w:ascii="Times New Roman" w:hAnsi="Times New Roman"/>
          <w:szCs w:val="20"/>
          <w:lang w:eastAsia="zh-CN"/>
        </w:rPr>
        <w:t>7</w:t>
      </w:r>
      <w:r w:rsidRPr="00EA266C">
        <w:rPr>
          <w:rFonts w:ascii="Times New Roman" w:hAnsi="Times New Roman"/>
          <w:szCs w:val="20"/>
          <w:lang w:eastAsia="zh-CN"/>
        </w:rPr>
        <w:t xml:space="preserve"> final”, </w:t>
      </w:r>
      <w:r>
        <w:rPr>
          <w:rFonts w:ascii="Times New Roman" w:hAnsi="Times New Roman"/>
          <w:szCs w:val="20"/>
          <w:lang w:eastAsia="zh-CN"/>
        </w:rPr>
        <w:t>Reno, USA. May, 2019</w:t>
      </w:r>
    </w:p>
    <w:p w14:paraId="0E33397B" w14:textId="36AAA24C" w:rsidR="00AA43A5" w:rsidRPr="00AA43A5" w:rsidRDefault="00AA43A5" w:rsidP="00AA43A5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AA43A5">
        <w:rPr>
          <w:rFonts w:ascii="Times New Roman" w:hAnsi="Times New Roman"/>
          <w:szCs w:val="20"/>
          <w:lang w:eastAsia="zh-CN"/>
        </w:rPr>
        <w:t>3GPP</w:t>
      </w:r>
      <w:r w:rsidRPr="00AA43A5">
        <w:rPr>
          <w:rFonts w:ascii="Times New Roman" w:hAnsi="Times New Roman"/>
          <w:szCs w:val="20"/>
          <w:lang w:eastAsia="zh-CN"/>
        </w:rPr>
        <w:t xml:space="preserve"> RAN1</w:t>
      </w:r>
      <w:r w:rsidRPr="00AA43A5">
        <w:rPr>
          <w:rFonts w:ascii="Times New Roman" w:hAnsi="Times New Roman"/>
          <w:szCs w:val="20"/>
          <w:lang w:eastAsia="zh-CN"/>
        </w:rPr>
        <w:t>, “Chairman's Notes RAN1 98 final”, Prague, CZ, Aug., 2019.</w:t>
      </w:r>
    </w:p>
    <w:p w14:paraId="6F0C76F5" w14:textId="34FE19D1" w:rsidR="00834868" w:rsidRPr="00780BFE" w:rsidRDefault="00780BFE" w:rsidP="00780BFE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780BFE">
        <w:rPr>
          <w:rFonts w:ascii="Times New Roman" w:hAnsi="Times New Roman"/>
          <w:szCs w:val="20"/>
          <w:lang w:eastAsia="zh-CN"/>
        </w:rPr>
        <w:t>3GPP RAN2, “Chairman’s Notes 105 final”, Athens, Greece. Feb., 2019</w:t>
      </w:r>
    </w:p>
    <w:p w14:paraId="56460959" w14:textId="7F326DD8" w:rsidR="00780BFE" w:rsidRPr="00780BFE" w:rsidRDefault="00780BFE" w:rsidP="00780BFE">
      <w:pPr>
        <w:pStyle w:val="a7"/>
        <w:numPr>
          <w:ilvl w:val="0"/>
          <w:numId w:val="1"/>
        </w:numPr>
        <w:autoSpaceDE w:val="0"/>
        <w:autoSpaceDN w:val="0"/>
        <w:adjustRightInd w:val="0"/>
        <w:snapToGrid w:val="0"/>
        <w:spacing w:after="120"/>
        <w:ind w:leftChars="0"/>
        <w:jc w:val="both"/>
        <w:rPr>
          <w:rFonts w:ascii="Times New Roman" w:hAnsi="Times New Roman"/>
          <w:szCs w:val="20"/>
          <w:lang w:eastAsia="zh-CN"/>
        </w:rPr>
      </w:pPr>
      <w:r w:rsidRPr="00780BFE">
        <w:rPr>
          <w:rFonts w:ascii="Times New Roman" w:hAnsi="Times New Roman"/>
          <w:szCs w:val="20"/>
          <w:lang w:eastAsia="zh-CN"/>
        </w:rPr>
        <w:t>R1-1907831, “Summary#2 of 7.2.6.7 Others”, LG, 3GPP RAN1 #97, Reno, USA, May, 2019.</w:t>
      </w:r>
    </w:p>
    <w:p w14:paraId="3B85CE70" w14:textId="3BE872FD" w:rsidR="00780BFE" w:rsidRDefault="00780BFE" w:rsidP="00780BFE">
      <w:pPr>
        <w:pStyle w:val="a7"/>
        <w:autoSpaceDE w:val="0"/>
        <w:autoSpaceDN w:val="0"/>
        <w:adjustRightInd w:val="0"/>
        <w:snapToGrid w:val="0"/>
        <w:spacing w:after="120"/>
        <w:ind w:leftChars="0" w:left="420" w:firstLine="0"/>
        <w:jc w:val="both"/>
        <w:rPr>
          <w:rFonts w:ascii="Times New Roman" w:hAnsi="Times New Roman"/>
          <w:szCs w:val="20"/>
          <w:lang w:eastAsia="zh-CN"/>
        </w:rPr>
      </w:pPr>
    </w:p>
    <w:bookmarkEnd w:id="17"/>
    <w:p w14:paraId="37998C1E" w14:textId="0F8129E8" w:rsidR="00FA76A0" w:rsidRPr="00E64571" w:rsidRDefault="00FA76A0" w:rsidP="00E64571">
      <w:pPr>
        <w:snapToGrid w:val="0"/>
        <w:spacing w:after="120"/>
        <w:jc w:val="both"/>
        <w:rPr>
          <w:lang w:eastAsia="zh-CN"/>
        </w:rPr>
      </w:pPr>
    </w:p>
    <w:sectPr w:rsidR="00FA76A0" w:rsidRPr="00E64571" w:rsidSect="00D7052A">
      <w:headerReference w:type="even" r:id="rId11"/>
      <w:footerReference w:type="even" r:id="rId12"/>
      <w:footerReference w:type="default" r:id="rId13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49A19" w14:textId="77777777" w:rsidR="002E76EC" w:rsidRDefault="002E76EC" w:rsidP="00D7052A">
      <w:pPr>
        <w:spacing w:after="0"/>
      </w:pPr>
      <w:r>
        <w:separator/>
      </w:r>
    </w:p>
  </w:endnote>
  <w:endnote w:type="continuationSeparator" w:id="0">
    <w:p w14:paraId="6477E17F" w14:textId="77777777" w:rsidR="002E76EC" w:rsidRDefault="002E76EC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4B69F1" w:rsidRDefault="004B69F1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4B69F1" w:rsidRDefault="004B69F1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4B69F1" w:rsidRDefault="004B69F1" w:rsidP="005432E9">
    <w:pPr>
      <w:pStyle w:val="a4"/>
      <w:ind w:right="360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A6131">
      <w:rPr>
        <w:rStyle w:val="a6"/>
        <w:noProof/>
      </w:rPr>
      <w:t>4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A6131">
      <w:rPr>
        <w:rStyle w:val="a6"/>
        <w:noProof/>
      </w:rPr>
      <w:t>4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DC26D" w14:textId="77777777" w:rsidR="002E76EC" w:rsidRDefault="002E76EC" w:rsidP="00D7052A">
      <w:pPr>
        <w:spacing w:after="0"/>
      </w:pPr>
      <w:r>
        <w:separator/>
      </w:r>
    </w:p>
  </w:footnote>
  <w:footnote w:type="continuationSeparator" w:id="0">
    <w:p w14:paraId="7CCC6A56" w14:textId="77777777" w:rsidR="002E76EC" w:rsidRDefault="002E76EC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4B69F1" w:rsidRDefault="004B69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52E8A"/>
    <w:multiLevelType w:val="hybridMultilevel"/>
    <w:tmpl w:val="1310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3632E8"/>
    <w:multiLevelType w:val="hybridMultilevel"/>
    <w:tmpl w:val="738C2E00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7955E43"/>
    <w:multiLevelType w:val="multilevel"/>
    <w:tmpl w:val="47955E43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4458ED"/>
    <w:multiLevelType w:val="multilevel"/>
    <w:tmpl w:val="132E4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191"/>
        </w:tabs>
        <w:ind w:left="619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3"/>
        </w:tabs>
        <w:ind w:left="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3"/>
        </w:tabs>
        <w:ind w:left="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3"/>
        </w:tabs>
        <w:ind w:left="1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3"/>
        </w:tabs>
        <w:ind w:left="2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</w:abstractNum>
  <w:abstractNum w:abstractNumId="1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199A"/>
    <w:rsid w:val="00004EDB"/>
    <w:rsid w:val="0000792B"/>
    <w:rsid w:val="00011628"/>
    <w:rsid w:val="000243BF"/>
    <w:rsid w:val="0002753D"/>
    <w:rsid w:val="00030DA4"/>
    <w:rsid w:val="00031477"/>
    <w:rsid w:val="000315B6"/>
    <w:rsid w:val="0003164E"/>
    <w:rsid w:val="00042368"/>
    <w:rsid w:val="00052EE4"/>
    <w:rsid w:val="00055F2B"/>
    <w:rsid w:val="0005657A"/>
    <w:rsid w:val="00071F54"/>
    <w:rsid w:val="00073DDA"/>
    <w:rsid w:val="00084BF3"/>
    <w:rsid w:val="00085958"/>
    <w:rsid w:val="00085CAE"/>
    <w:rsid w:val="000A23F8"/>
    <w:rsid w:val="000A5711"/>
    <w:rsid w:val="000A7A7E"/>
    <w:rsid w:val="000B64CA"/>
    <w:rsid w:val="000C02F6"/>
    <w:rsid w:val="000C0DE0"/>
    <w:rsid w:val="000C142C"/>
    <w:rsid w:val="000D7188"/>
    <w:rsid w:val="000E29E2"/>
    <w:rsid w:val="000E5239"/>
    <w:rsid w:val="000E585A"/>
    <w:rsid w:val="000E71D3"/>
    <w:rsid w:val="000F642C"/>
    <w:rsid w:val="00106ADE"/>
    <w:rsid w:val="00112734"/>
    <w:rsid w:val="00114DD6"/>
    <w:rsid w:val="00117EE8"/>
    <w:rsid w:val="00124FB2"/>
    <w:rsid w:val="00126EF9"/>
    <w:rsid w:val="00130319"/>
    <w:rsid w:val="00130751"/>
    <w:rsid w:val="001445AD"/>
    <w:rsid w:val="00154016"/>
    <w:rsid w:val="00154F71"/>
    <w:rsid w:val="00157DDC"/>
    <w:rsid w:val="001664B4"/>
    <w:rsid w:val="00172FC7"/>
    <w:rsid w:val="0017303F"/>
    <w:rsid w:val="001801CF"/>
    <w:rsid w:val="00195EFB"/>
    <w:rsid w:val="001A2634"/>
    <w:rsid w:val="001B47AA"/>
    <w:rsid w:val="001B6839"/>
    <w:rsid w:val="001B68FB"/>
    <w:rsid w:val="001B7ECB"/>
    <w:rsid w:val="001C3529"/>
    <w:rsid w:val="001C7E30"/>
    <w:rsid w:val="001D4B5C"/>
    <w:rsid w:val="001E33C4"/>
    <w:rsid w:val="001E68FB"/>
    <w:rsid w:val="001F2C6C"/>
    <w:rsid w:val="001F44DA"/>
    <w:rsid w:val="00206BD8"/>
    <w:rsid w:val="0022116E"/>
    <w:rsid w:val="00225726"/>
    <w:rsid w:val="00231E70"/>
    <w:rsid w:val="00233B24"/>
    <w:rsid w:val="00234238"/>
    <w:rsid w:val="002354D2"/>
    <w:rsid w:val="0024679F"/>
    <w:rsid w:val="0025092F"/>
    <w:rsid w:val="00250B82"/>
    <w:rsid w:val="002531FB"/>
    <w:rsid w:val="00264012"/>
    <w:rsid w:val="00275BB5"/>
    <w:rsid w:val="0027781B"/>
    <w:rsid w:val="00277DE4"/>
    <w:rsid w:val="002837DD"/>
    <w:rsid w:val="0028660F"/>
    <w:rsid w:val="0029015E"/>
    <w:rsid w:val="0029362D"/>
    <w:rsid w:val="002A024B"/>
    <w:rsid w:val="002A6677"/>
    <w:rsid w:val="002B3C39"/>
    <w:rsid w:val="002C0378"/>
    <w:rsid w:val="002C1C14"/>
    <w:rsid w:val="002C2A21"/>
    <w:rsid w:val="002C3BB3"/>
    <w:rsid w:val="002D2418"/>
    <w:rsid w:val="002D498D"/>
    <w:rsid w:val="002D59B8"/>
    <w:rsid w:val="002D7969"/>
    <w:rsid w:val="002E594C"/>
    <w:rsid w:val="002E6468"/>
    <w:rsid w:val="002E76EC"/>
    <w:rsid w:val="002F2AF2"/>
    <w:rsid w:val="002F6504"/>
    <w:rsid w:val="002F7DA5"/>
    <w:rsid w:val="00301466"/>
    <w:rsid w:val="00302E4A"/>
    <w:rsid w:val="00305A76"/>
    <w:rsid w:val="00306297"/>
    <w:rsid w:val="0031561A"/>
    <w:rsid w:val="00316F2E"/>
    <w:rsid w:val="00317AF0"/>
    <w:rsid w:val="00336E7D"/>
    <w:rsid w:val="00344212"/>
    <w:rsid w:val="00355418"/>
    <w:rsid w:val="00357979"/>
    <w:rsid w:val="0036175D"/>
    <w:rsid w:val="003622B1"/>
    <w:rsid w:val="00364B5F"/>
    <w:rsid w:val="0036545F"/>
    <w:rsid w:val="003670F3"/>
    <w:rsid w:val="00371849"/>
    <w:rsid w:val="00384FB9"/>
    <w:rsid w:val="003868D9"/>
    <w:rsid w:val="00390746"/>
    <w:rsid w:val="003935B5"/>
    <w:rsid w:val="0039508B"/>
    <w:rsid w:val="00395E4E"/>
    <w:rsid w:val="003A2491"/>
    <w:rsid w:val="003A3A4D"/>
    <w:rsid w:val="003A615A"/>
    <w:rsid w:val="003B38D8"/>
    <w:rsid w:val="003C2123"/>
    <w:rsid w:val="003C274A"/>
    <w:rsid w:val="003C3278"/>
    <w:rsid w:val="003C6F18"/>
    <w:rsid w:val="003D2BCD"/>
    <w:rsid w:val="003D77DB"/>
    <w:rsid w:val="003F7734"/>
    <w:rsid w:val="00410274"/>
    <w:rsid w:val="0041080B"/>
    <w:rsid w:val="00413746"/>
    <w:rsid w:val="004138CE"/>
    <w:rsid w:val="004142BA"/>
    <w:rsid w:val="00416BFA"/>
    <w:rsid w:val="00423C72"/>
    <w:rsid w:val="004247C3"/>
    <w:rsid w:val="0043238C"/>
    <w:rsid w:val="004362DB"/>
    <w:rsid w:val="0044257F"/>
    <w:rsid w:val="00444BAA"/>
    <w:rsid w:val="00445DD6"/>
    <w:rsid w:val="00452606"/>
    <w:rsid w:val="00456C11"/>
    <w:rsid w:val="00457F84"/>
    <w:rsid w:val="004606B8"/>
    <w:rsid w:val="00463BE2"/>
    <w:rsid w:val="00470255"/>
    <w:rsid w:val="00470A3B"/>
    <w:rsid w:val="004744E1"/>
    <w:rsid w:val="00481420"/>
    <w:rsid w:val="0049022B"/>
    <w:rsid w:val="00492305"/>
    <w:rsid w:val="00492CD6"/>
    <w:rsid w:val="00496AFD"/>
    <w:rsid w:val="004B1381"/>
    <w:rsid w:val="004B47D1"/>
    <w:rsid w:val="004B4C1C"/>
    <w:rsid w:val="004B69C2"/>
    <w:rsid w:val="004B69F1"/>
    <w:rsid w:val="004C4F5D"/>
    <w:rsid w:val="004C5B99"/>
    <w:rsid w:val="004C758F"/>
    <w:rsid w:val="004C7A8B"/>
    <w:rsid w:val="004D4399"/>
    <w:rsid w:val="004E23F4"/>
    <w:rsid w:val="004E4707"/>
    <w:rsid w:val="005115F3"/>
    <w:rsid w:val="005123F4"/>
    <w:rsid w:val="005175A0"/>
    <w:rsid w:val="005230E5"/>
    <w:rsid w:val="005249B8"/>
    <w:rsid w:val="0052515D"/>
    <w:rsid w:val="005263C5"/>
    <w:rsid w:val="0053067D"/>
    <w:rsid w:val="005432E9"/>
    <w:rsid w:val="005547B3"/>
    <w:rsid w:val="00554FF5"/>
    <w:rsid w:val="005553F3"/>
    <w:rsid w:val="005557B7"/>
    <w:rsid w:val="00556890"/>
    <w:rsid w:val="00557473"/>
    <w:rsid w:val="005614B1"/>
    <w:rsid w:val="0057345C"/>
    <w:rsid w:val="00577CF2"/>
    <w:rsid w:val="00577F88"/>
    <w:rsid w:val="0058124E"/>
    <w:rsid w:val="00592B9E"/>
    <w:rsid w:val="00592CF2"/>
    <w:rsid w:val="00594B8E"/>
    <w:rsid w:val="005A35DA"/>
    <w:rsid w:val="005A7E30"/>
    <w:rsid w:val="005B0869"/>
    <w:rsid w:val="005B1E68"/>
    <w:rsid w:val="005B7530"/>
    <w:rsid w:val="005C0FE9"/>
    <w:rsid w:val="005C2565"/>
    <w:rsid w:val="005C613F"/>
    <w:rsid w:val="005C653E"/>
    <w:rsid w:val="005D0E8E"/>
    <w:rsid w:val="005E1D64"/>
    <w:rsid w:val="005E22F4"/>
    <w:rsid w:val="005E259E"/>
    <w:rsid w:val="00601A0E"/>
    <w:rsid w:val="0061258A"/>
    <w:rsid w:val="00616EE7"/>
    <w:rsid w:val="00627A90"/>
    <w:rsid w:val="006302B0"/>
    <w:rsid w:val="00632759"/>
    <w:rsid w:val="00636ECB"/>
    <w:rsid w:val="00641849"/>
    <w:rsid w:val="006445C1"/>
    <w:rsid w:val="006451D8"/>
    <w:rsid w:val="00647DA5"/>
    <w:rsid w:val="00650B07"/>
    <w:rsid w:val="0065533D"/>
    <w:rsid w:val="00655630"/>
    <w:rsid w:val="00655BD0"/>
    <w:rsid w:val="006678DC"/>
    <w:rsid w:val="0067247F"/>
    <w:rsid w:val="00672E09"/>
    <w:rsid w:val="0067790F"/>
    <w:rsid w:val="00681C4F"/>
    <w:rsid w:val="0069455C"/>
    <w:rsid w:val="006A1237"/>
    <w:rsid w:val="006A6720"/>
    <w:rsid w:val="006B13ED"/>
    <w:rsid w:val="006B188E"/>
    <w:rsid w:val="006C187C"/>
    <w:rsid w:val="006D682F"/>
    <w:rsid w:val="006E742E"/>
    <w:rsid w:val="006F4012"/>
    <w:rsid w:val="006F5F50"/>
    <w:rsid w:val="006F73F3"/>
    <w:rsid w:val="0070795E"/>
    <w:rsid w:val="007102FD"/>
    <w:rsid w:val="00710525"/>
    <w:rsid w:val="00714F4C"/>
    <w:rsid w:val="007151D3"/>
    <w:rsid w:val="0072082A"/>
    <w:rsid w:val="00733975"/>
    <w:rsid w:val="00736193"/>
    <w:rsid w:val="00737838"/>
    <w:rsid w:val="00740FFD"/>
    <w:rsid w:val="00743A94"/>
    <w:rsid w:val="007454B9"/>
    <w:rsid w:val="00751CF1"/>
    <w:rsid w:val="00754513"/>
    <w:rsid w:val="00761540"/>
    <w:rsid w:val="007715AC"/>
    <w:rsid w:val="007747D2"/>
    <w:rsid w:val="00780BFE"/>
    <w:rsid w:val="00780F50"/>
    <w:rsid w:val="00782B11"/>
    <w:rsid w:val="007A3CB7"/>
    <w:rsid w:val="007A5996"/>
    <w:rsid w:val="007A6131"/>
    <w:rsid w:val="007A61DC"/>
    <w:rsid w:val="007B0B0C"/>
    <w:rsid w:val="007B2109"/>
    <w:rsid w:val="007B62EB"/>
    <w:rsid w:val="007B72D6"/>
    <w:rsid w:val="007C3256"/>
    <w:rsid w:val="007D25F0"/>
    <w:rsid w:val="007D4127"/>
    <w:rsid w:val="007D4ADE"/>
    <w:rsid w:val="007D5F70"/>
    <w:rsid w:val="007D6B58"/>
    <w:rsid w:val="007E1036"/>
    <w:rsid w:val="007E1927"/>
    <w:rsid w:val="007F4771"/>
    <w:rsid w:val="007F4995"/>
    <w:rsid w:val="007F55D1"/>
    <w:rsid w:val="007F56A1"/>
    <w:rsid w:val="00802617"/>
    <w:rsid w:val="00805EA2"/>
    <w:rsid w:val="00816FA9"/>
    <w:rsid w:val="00820EDD"/>
    <w:rsid w:val="00822902"/>
    <w:rsid w:val="00832CBB"/>
    <w:rsid w:val="00834868"/>
    <w:rsid w:val="008351B2"/>
    <w:rsid w:val="00835F40"/>
    <w:rsid w:val="00844BFB"/>
    <w:rsid w:val="00856766"/>
    <w:rsid w:val="00862743"/>
    <w:rsid w:val="00872AAD"/>
    <w:rsid w:val="00886109"/>
    <w:rsid w:val="0088617F"/>
    <w:rsid w:val="008933F7"/>
    <w:rsid w:val="008A69EC"/>
    <w:rsid w:val="008C4F2C"/>
    <w:rsid w:val="008C5DA5"/>
    <w:rsid w:val="008C67A2"/>
    <w:rsid w:val="008D41CE"/>
    <w:rsid w:val="008E6561"/>
    <w:rsid w:val="008E7041"/>
    <w:rsid w:val="008F11A6"/>
    <w:rsid w:val="00913615"/>
    <w:rsid w:val="0092386F"/>
    <w:rsid w:val="0092434F"/>
    <w:rsid w:val="00927853"/>
    <w:rsid w:val="00930DC4"/>
    <w:rsid w:val="0093489B"/>
    <w:rsid w:val="00934AF0"/>
    <w:rsid w:val="00935DAF"/>
    <w:rsid w:val="00937BAF"/>
    <w:rsid w:val="00950998"/>
    <w:rsid w:val="00957C2C"/>
    <w:rsid w:val="009721DB"/>
    <w:rsid w:val="00972A68"/>
    <w:rsid w:val="00977BD1"/>
    <w:rsid w:val="00980884"/>
    <w:rsid w:val="0098117D"/>
    <w:rsid w:val="00983EBE"/>
    <w:rsid w:val="009842A8"/>
    <w:rsid w:val="00984A2B"/>
    <w:rsid w:val="009854B5"/>
    <w:rsid w:val="009A3A07"/>
    <w:rsid w:val="009A42BF"/>
    <w:rsid w:val="009B2407"/>
    <w:rsid w:val="009B3A01"/>
    <w:rsid w:val="009B784A"/>
    <w:rsid w:val="009C26FB"/>
    <w:rsid w:val="009C4CD4"/>
    <w:rsid w:val="009C6B94"/>
    <w:rsid w:val="009C766F"/>
    <w:rsid w:val="009D13D6"/>
    <w:rsid w:val="009D54D2"/>
    <w:rsid w:val="009D55E2"/>
    <w:rsid w:val="009E0E29"/>
    <w:rsid w:val="009E1089"/>
    <w:rsid w:val="009E3223"/>
    <w:rsid w:val="009E4F01"/>
    <w:rsid w:val="009F076B"/>
    <w:rsid w:val="009F2FE4"/>
    <w:rsid w:val="009F391D"/>
    <w:rsid w:val="009F7D2E"/>
    <w:rsid w:val="00A0387D"/>
    <w:rsid w:val="00A1037A"/>
    <w:rsid w:val="00A250B7"/>
    <w:rsid w:val="00A33E57"/>
    <w:rsid w:val="00A378FC"/>
    <w:rsid w:val="00A403F8"/>
    <w:rsid w:val="00A51E3B"/>
    <w:rsid w:val="00A52DE6"/>
    <w:rsid w:val="00A56D63"/>
    <w:rsid w:val="00A71ACF"/>
    <w:rsid w:val="00A75057"/>
    <w:rsid w:val="00A840F6"/>
    <w:rsid w:val="00A93722"/>
    <w:rsid w:val="00A95E5D"/>
    <w:rsid w:val="00A96773"/>
    <w:rsid w:val="00AA0371"/>
    <w:rsid w:val="00AA073E"/>
    <w:rsid w:val="00AA2C3D"/>
    <w:rsid w:val="00AA43A5"/>
    <w:rsid w:val="00AA4F37"/>
    <w:rsid w:val="00AB0A35"/>
    <w:rsid w:val="00AB4D9F"/>
    <w:rsid w:val="00AB60D6"/>
    <w:rsid w:val="00AC68DB"/>
    <w:rsid w:val="00AD0C2C"/>
    <w:rsid w:val="00AD29AD"/>
    <w:rsid w:val="00AD5D16"/>
    <w:rsid w:val="00AD60B7"/>
    <w:rsid w:val="00AE43A8"/>
    <w:rsid w:val="00AE5C02"/>
    <w:rsid w:val="00AF7447"/>
    <w:rsid w:val="00B057C7"/>
    <w:rsid w:val="00B10D53"/>
    <w:rsid w:val="00B123A8"/>
    <w:rsid w:val="00B1379A"/>
    <w:rsid w:val="00B15ACC"/>
    <w:rsid w:val="00B167D3"/>
    <w:rsid w:val="00B24FBB"/>
    <w:rsid w:val="00B268F8"/>
    <w:rsid w:val="00B300CE"/>
    <w:rsid w:val="00B313F8"/>
    <w:rsid w:val="00B366C3"/>
    <w:rsid w:val="00B37495"/>
    <w:rsid w:val="00B470DC"/>
    <w:rsid w:val="00B70505"/>
    <w:rsid w:val="00B83B21"/>
    <w:rsid w:val="00B96DC5"/>
    <w:rsid w:val="00BA1420"/>
    <w:rsid w:val="00BA41FC"/>
    <w:rsid w:val="00BA5D16"/>
    <w:rsid w:val="00BB3E6D"/>
    <w:rsid w:val="00BB6B66"/>
    <w:rsid w:val="00BC4FCC"/>
    <w:rsid w:val="00BC5386"/>
    <w:rsid w:val="00BC5CE9"/>
    <w:rsid w:val="00BC6388"/>
    <w:rsid w:val="00BC6AAC"/>
    <w:rsid w:val="00BC7484"/>
    <w:rsid w:val="00BD4D37"/>
    <w:rsid w:val="00BD5746"/>
    <w:rsid w:val="00BD5A82"/>
    <w:rsid w:val="00BE1E64"/>
    <w:rsid w:val="00BE5659"/>
    <w:rsid w:val="00BF38AC"/>
    <w:rsid w:val="00BF79F7"/>
    <w:rsid w:val="00C13D73"/>
    <w:rsid w:val="00C16705"/>
    <w:rsid w:val="00C30A20"/>
    <w:rsid w:val="00C34D4F"/>
    <w:rsid w:val="00C35BB0"/>
    <w:rsid w:val="00C44330"/>
    <w:rsid w:val="00C469C4"/>
    <w:rsid w:val="00C475F2"/>
    <w:rsid w:val="00C52091"/>
    <w:rsid w:val="00C52553"/>
    <w:rsid w:val="00C537B2"/>
    <w:rsid w:val="00C562CC"/>
    <w:rsid w:val="00C575D6"/>
    <w:rsid w:val="00C64A9A"/>
    <w:rsid w:val="00C64D29"/>
    <w:rsid w:val="00C702E6"/>
    <w:rsid w:val="00C71A74"/>
    <w:rsid w:val="00C7273C"/>
    <w:rsid w:val="00C73FCA"/>
    <w:rsid w:val="00C74A9C"/>
    <w:rsid w:val="00C76EC9"/>
    <w:rsid w:val="00C772E7"/>
    <w:rsid w:val="00C7731B"/>
    <w:rsid w:val="00C82393"/>
    <w:rsid w:val="00C82659"/>
    <w:rsid w:val="00C843FE"/>
    <w:rsid w:val="00C91B9D"/>
    <w:rsid w:val="00C94E2E"/>
    <w:rsid w:val="00C95B63"/>
    <w:rsid w:val="00C96C67"/>
    <w:rsid w:val="00CA5253"/>
    <w:rsid w:val="00CA7AC3"/>
    <w:rsid w:val="00CB1E2D"/>
    <w:rsid w:val="00CB25E2"/>
    <w:rsid w:val="00CC351E"/>
    <w:rsid w:val="00CC55B8"/>
    <w:rsid w:val="00CD198C"/>
    <w:rsid w:val="00CF3A18"/>
    <w:rsid w:val="00CF52E4"/>
    <w:rsid w:val="00CF5E74"/>
    <w:rsid w:val="00D012A0"/>
    <w:rsid w:val="00D03526"/>
    <w:rsid w:val="00D042FB"/>
    <w:rsid w:val="00D07F4A"/>
    <w:rsid w:val="00D10AB4"/>
    <w:rsid w:val="00D21755"/>
    <w:rsid w:val="00D23360"/>
    <w:rsid w:val="00D34C89"/>
    <w:rsid w:val="00D41698"/>
    <w:rsid w:val="00D43C83"/>
    <w:rsid w:val="00D43DFB"/>
    <w:rsid w:val="00D4547A"/>
    <w:rsid w:val="00D45A50"/>
    <w:rsid w:val="00D4701A"/>
    <w:rsid w:val="00D54903"/>
    <w:rsid w:val="00D57A86"/>
    <w:rsid w:val="00D61425"/>
    <w:rsid w:val="00D7052A"/>
    <w:rsid w:val="00D71B7A"/>
    <w:rsid w:val="00D73814"/>
    <w:rsid w:val="00D76E44"/>
    <w:rsid w:val="00D77C3D"/>
    <w:rsid w:val="00D8141B"/>
    <w:rsid w:val="00D90894"/>
    <w:rsid w:val="00D9257A"/>
    <w:rsid w:val="00D965DD"/>
    <w:rsid w:val="00DA06FE"/>
    <w:rsid w:val="00DA169E"/>
    <w:rsid w:val="00DA4477"/>
    <w:rsid w:val="00DB2CD8"/>
    <w:rsid w:val="00DB6941"/>
    <w:rsid w:val="00DB747F"/>
    <w:rsid w:val="00DC2317"/>
    <w:rsid w:val="00DC41A8"/>
    <w:rsid w:val="00DD1B5C"/>
    <w:rsid w:val="00DD451A"/>
    <w:rsid w:val="00DD47D7"/>
    <w:rsid w:val="00DD5C33"/>
    <w:rsid w:val="00DE37D6"/>
    <w:rsid w:val="00DE4F11"/>
    <w:rsid w:val="00DE5331"/>
    <w:rsid w:val="00DF05A0"/>
    <w:rsid w:val="00DF0657"/>
    <w:rsid w:val="00DF268A"/>
    <w:rsid w:val="00DF3407"/>
    <w:rsid w:val="00DF585D"/>
    <w:rsid w:val="00E01B72"/>
    <w:rsid w:val="00E025F8"/>
    <w:rsid w:val="00E10540"/>
    <w:rsid w:val="00E1720E"/>
    <w:rsid w:val="00E27084"/>
    <w:rsid w:val="00E43487"/>
    <w:rsid w:val="00E62E5C"/>
    <w:rsid w:val="00E64571"/>
    <w:rsid w:val="00E64BC7"/>
    <w:rsid w:val="00E70E6D"/>
    <w:rsid w:val="00E7306D"/>
    <w:rsid w:val="00E75C32"/>
    <w:rsid w:val="00E76D4C"/>
    <w:rsid w:val="00E80AB1"/>
    <w:rsid w:val="00E830D3"/>
    <w:rsid w:val="00E90F7F"/>
    <w:rsid w:val="00E92D80"/>
    <w:rsid w:val="00E933AF"/>
    <w:rsid w:val="00E9751F"/>
    <w:rsid w:val="00EA2D09"/>
    <w:rsid w:val="00EB0365"/>
    <w:rsid w:val="00EB5213"/>
    <w:rsid w:val="00EC5433"/>
    <w:rsid w:val="00EC7F61"/>
    <w:rsid w:val="00EE0D92"/>
    <w:rsid w:val="00EE3EEE"/>
    <w:rsid w:val="00EF4002"/>
    <w:rsid w:val="00EF6CDD"/>
    <w:rsid w:val="00F042ED"/>
    <w:rsid w:val="00F04572"/>
    <w:rsid w:val="00F126C8"/>
    <w:rsid w:val="00F13D44"/>
    <w:rsid w:val="00F16B2C"/>
    <w:rsid w:val="00F17E81"/>
    <w:rsid w:val="00F25DD7"/>
    <w:rsid w:val="00F26095"/>
    <w:rsid w:val="00F351C5"/>
    <w:rsid w:val="00F37AD4"/>
    <w:rsid w:val="00F37E26"/>
    <w:rsid w:val="00F43021"/>
    <w:rsid w:val="00F51A6B"/>
    <w:rsid w:val="00F52C12"/>
    <w:rsid w:val="00F6182C"/>
    <w:rsid w:val="00F62759"/>
    <w:rsid w:val="00F66411"/>
    <w:rsid w:val="00F71B30"/>
    <w:rsid w:val="00F747CF"/>
    <w:rsid w:val="00F74A1E"/>
    <w:rsid w:val="00F74D39"/>
    <w:rsid w:val="00F76200"/>
    <w:rsid w:val="00F769FE"/>
    <w:rsid w:val="00F80221"/>
    <w:rsid w:val="00F858CD"/>
    <w:rsid w:val="00F8661D"/>
    <w:rsid w:val="00F92619"/>
    <w:rsid w:val="00F9350E"/>
    <w:rsid w:val="00F97033"/>
    <w:rsid w:val="00FA0FE3"/>
    <w:rsid w:val="00FA1E50"/>
    <w:rsid w:val="00FA335A"/>
    <w:rsid w:val="00FA41A0"/>
    <w:rsid w:val="00FA76A0"/>
    <w:rsid w:val="00FB008A"/>
    <w:rsid w:val="00FB1F7A"/>
    <w:rsid w:val="00FD1B8E"/>
    <w:rsid w:val="00FD378E"/>
    <w:rsid w:val="00FE1957"/>
    <w:rsid w:val="00FE63E5"/>
    <w:rsid w:val="00FF6072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D8109C55-3E17-4C30-BE67-539D061E5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5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672E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672E0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ascii="Arial" w:eastAsiaTheme="minorEastAsia" w:hAnsi="Arial"/>
      <w:b w:val="0"/>
      <w:bCs w:val="0"/>
      <w:kern w:val="0"/>
      <w:sz w:val="32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672E0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D7052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表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jc w:val="both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672E0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672E0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672E09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 w:val="22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jc w:val="both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paragraph" w:styleId="ad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6"/>
    <w:rsid w:val="001F44DA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Char6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d"/>
    <w:rsid w:val="001F44DA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styleId="ae">
    <w:name w:val="Normal (Web)"/>
    <w:basedOn w:val="a"/>
    <w:uiPriority w:val="99"/>
    <w:semiHidden/>
    <w:unhideWhenUsed/>
    <w:rsid w:val="00E645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Hyperlink"/>
    <w:uiPriority w:val="99"/>
    <w:rsid w:val="0039508B"/>
    <w:rPr>
      <w:color w:val="0000FF"/>
      <w:u w:val="single"/>
    </w:rPr>
  </w:style>
  <w:style w:type="paragraph" w:customStyle="1" w:styleId="Agreement">
    <w:name w:val="Agreement"/>
    <w:basedOn w:val="a"/>
    <w:next w:val="a"/>
    <w:rsid w:val="002A024B"/>
    <w:pPr>
      <w:numPr>
        <w:numId w:val="7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0">
    <w:name w:val="Revision"/>
    <w:hidden/>
    <w:uiPriority w:val="99"/>
    <w:semiHidden/>
    <w:rsid w:val="0031561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39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66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52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6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8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877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work\3GPP\Tdoc\R1-1905940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B22AE-64CE-4FC6-A31C-260089CCF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1544</Words>
  <Characters>8802</Characters>
  <Application>Microsoft Office Word</Application>
  <DocSecurity>0</DocSecurity>
  <Lines>73</Lines>
  <Paragraphs>20</Paragraphs>
  <ScaleCrop>false</ScaleCrop>
  <Company>Spreadtrum</Company>
  <LinksUpToDate>false</LinksUpToDate>
  <CharactersWithSpaces>10326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 Zhang (张飒)</dc:creator>
  <cp:keywords/>
  <dc:description/>
  <cp:lastModifiedBy>Zhang, Sa (张飒)</cp:lastModifiedBy>
  <cp:revision>8</cp:revision>
  <dcterms:created xsi:type="dcterms:W3CDTF">2019-09-27T05:31:00Z</dcterms:created>
  <dcterms:modified xsi:type="dcterms:W3CDTF">2019-09-27T08:40:00Z</dcterms:modified>
</cp:coreProperties>
</file>